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6D4" w:rsidRPr="001813CA" w:rsidRDefault="003F76D4" w:rsidP="003F76D4">
      <w:pPr>
        <w:pStyle w:val="Heading4"/>
        <w:rPr>
          <w:rFonts w:cs="Times New Roman"/>
          <w:szCs w:val="24"/>
        </w:rPr>
      </w:pPr>
      <w:r w:rsidRPr="001813CA">
        <w:rPr>
          <w:rFonts w:cs="Times New Roman"/>
          <w:szCs w:val="24"/>
        </w:rPr>
        <w:t>Health Education Standards of Learning for Virginia Public Schools – January 2020</w:t>
      </w:r>
    </w:p>
    <w:p w:rsidR="003F76D4" w:rsidRDefault="003F76D4" w:rsidP="003F76D4">
      <w:pPr>
        <w:pStyle w:val="Heading4"/>
      </w:pPr>
    </w:p>
    <w:p w:rsidR="003F76D4" w:rsidRPr="00B90AA7" w:rsidRDefault="003F76D4" w:rsidP="003F76D4">
      <w:pPr>
        <w:pStyle w:val="Heading4"/>
      </w:pPr>
      <w:r w:rsidRPr="00B90AA7">
        <w:t>Grade Seven</w:t>
      </w:r>
    </w:p>
    <w:p w:rsidR="003F76D4" w:rsidRPr="00593C89" w:rsidRDefault="003F76D4" w:rsidP="003F76D4">
      <w:pPr>
        <w:spacing w:after="0" w:line="240" w:lineRule="auto"/>
        <w:rPr>
          <w:rFonts w:cs="Times New Roman"/>
          <w:szCs w:val="24"/>
        </w:rPr>
      </w:pPr>
      <w:r w:rsidRPr="003D153B">
        <w:t xml:space="preserve">Students in grade seven generate and choose positive alternatives to risky behaviors (responsible decision making). They use skills to resist peer pressure (relationship skills) and manage stress and anxiety (self-management). Students are able to relate health choices to alertness, feelings, and performance at school or during physical activity (self-awareness). Students exhibit a </w:t>
      </w:r>
      <w:r w:rsidRPr="00593C89">
        <w:rPr>
          <w:rFonts w:cs="Times New Roman"/>
          <w:szCs w:val="24"/>
        </w:rPr>
        <w:t>healthy lifestyle, interpret health information, and promote good health.</w:t>
      </w:r>
    </w:p>
    <w:p w:rsidR="003F76D4" w:rsidRPr="00593C89" w:rsidRDefault="003F76D4" w:rsidP="003F76D4">
      <w:pPr>
        <w:pStyle w:val="Heading1"/>
        <w:spacing w:before="0" w:line="240" w:lineRule="auto"/>
        <w:rPr>
          <w:rFonts w:cs="Times New Roman"/>
          <w:szCs w:val="24"/>
        </w:rPr>
      </w:pPr>
    </w:p>
    <w:p w:rsidR="003F76D4" w:rsidRPr="00593C89" w:rsidRDefault="003F76D4" w:rsidP="003F76D4">
      <w:pPr>
        <w:pStyle w:val="Heading1"/>
        <w:spacing w:before="0" w:line="240" w:lineRule="auto"/>
        <w:rPr>
          <w:rFonts w:cs="Times New Roman"/>
          <w:strike/>
          <w:szCs w:val="24"/>
        </w:rPr>
      </w:pPr>
      <w:r w:rsidRPr="00593C89">
        <w:rPr>
          <w:rFonts w:cs="Times New Roman"/>
          <w:szCs w:val="24"/>
        </w:rPr>
        <w:t>Essential Health Concepts</w:t>
      </w:r>
    </w:p>
    <w:p w:rsidR="003F76D4" w:rsidRPr="00593C89" w:rsidRDefault="003F76D4" w:rsidP="003F76D4">
      <w:pPr>
        <w:pStyle w:val="SOLNumber"/>
        <w:spacing w:before="0"/>
        <w:rPr>
          <w:strike/>
          <w:sz w:val="24"/>
          <w:szCs w:val="24"/>
        </w:rPr>
      </w:pPr>
      <w:r w:rsidRPr="00593C89">
        <w:rPr>
          <w:sz w:val="24"/>
          <w:szCs w:val="24"/>
        </w:rPr>
        <w:t>7.1</w:t>
      </w:r>
      <w:r w:rsidRPr="00593C89">
        <w:rPr>
          <w:sz w:val="24"/>
          <w:szCs w:val="24"/>
        </w:rPr>
        <w:tab/>
        <w:t>The student will identify and explain essential health concepts to understand personal health.</w:t>
      </w:r>
    </w:p>
    <w:p w:rsidR="003F76D4" w:rsidRPr="00593C89" w:rsidRDefault="003F76D4" w:rsidP="003F76D4">
      <w:pPr>
        <w:spacing w:after="0" w:line="240" w:lineRule="auto"/>
        <w:ind w:left="540"/>
        <w:rPr>
          <w:rFonts w:eastAsia="Calibri" w:cs="Times New Roman"/>
          <w:szCs w:val="24"/>
          <w:u w:val="single"/>
        </w:rPr>
      </w:pPr>
      <w:r w:rsidRPr="00593C89">
        <w:rPr>
          <w:rFonts w:eastAsia="Calibri" w:cs="Times New Roman"/>
          <w:szCs w:val="24"/>
          <w:u w:val="single"/>
        </w:rPr>
        <w:t>Body Systems</w:t>
      </w:r>
    </w:p>
    <w:p w:rsidR="003F76D4" w:rsidRPr="00593C89" w:rsidRDefault="003F76D4" w:rsidP="003F76D4">
      <w:pPr>
        <w:pStyle w:val="ListParagraph"/>
        <w:numPr>
          <w:ilvl w:val="0"/>
          <w:numId w:val="1"/>
        </w:numPr>
        <w:spacing w:after="0" w:line="240" w:lineRule="auto"/>
        <w:ind w:left="900"/>
        <w:rPr>
          <w:rFonts w:eastAsia="Times" w:cs="Times New Roman"/>
          <w:szCs w:val="24"/>
        </w:rPr>
      </w:pPr>
      <w:r w:rsidRPr="00593C89">
        <w:rPr>
          <w:rFonts w:eastAsia="Times" w:cs="Times New Roman"/>
          <w:szCs w:val="24"/>
        </w:rPr>
        <w:t xml:space="preserve">Identify and describe the major structures and functions of the circulatory system. </w:t>
      </w:r>
    </w:p>
    <w:p w:rsidR="003F76D4" w:rsidRPr="00593C89" w:rsidRDefault="003F76D4" w:rsidP="003F76D4">
      <w:pPr>
        <w:spacing w:after="0" w:line="240" w:lineRule="auto"/>
        <w:ind w:left="540"/>
        <w:rPr>
          <w:rFonts w:cs="Times New Roman"/>
          <w:szCs w:val="24"/>
          <w:u w:val="single"/>
        </w:rPr>
      </w:pPr>
      <w:r w:rsidRPr="00593C89">
        <w:rPr>
          <w:rFonts w:cs="Times New Roman"/>
          <w:szCs w:val="24"/>
          <w:u w:val="single"/>
        </w:rPr>
        <w:t>Nutrition</w:t>
      </w:r>
    </w:p>
    <w:p w:rsidR="003F76D4" w:rsidRPr="00593C89" w:rsidRDefault="003F76D4" w:rsidP="003F76D4">
      <w:pPr>
        <w:pStyle w:val="ListParagraph"/>
        <w:numPr>
          <w:ilvl w:val="0"/>
          <w:numId w:val="1"/>
        </w:numPr>
        <w:spacing w:after="0" w:line="240" w:lineRule="auto"/>
        <w:ind w:left="900"/>
        <w:rPr>
          <w:rFonts w:eastAsia="Times" w:cs="Times New Roman"/>
          <w:szCs w:val="24"/>
        </w:rPr>
      </w:pPr>
      <w:r w:rsidRPr="00593C89">
        <w:rPr>
          <w:rFonts w:eastAsia="Times" w:cs="Times New Roman"/>
          <w:szCs w:val="24"/>
        </w:rPr>
        <w:t>Describe the value of nutrient-dense foods.</w:t>
      </w:r>
    </w:p>
    <w:p w:rsidR="003F76D4" w:rsidRPr="00593C89" w:rsidRDefault="003F76D4" w:rsidP="003F76D4">
      <w:pPr>
        <w:pStyle w:val="ListParagraph"/>
        <w:numPr>
          <w:ilvl w:val="0"/>
          <w:numId w:val="1"/>
        </w:numPr>
        <w:spacing w:after="0" w:line="240" w:lineRule="auto"/>
        <w:ind w:left="900"/>
        <w:rPr>
          <w:rFonts w:eastAsia="Times" w:cs="Times New Roman"/>
          <w:szCs w:val="24"/>
        </w:rPr>
      </w:pPr>
      <w:r w:rsidRPr="00593C89">
        <w:rPr>
          <w:rFonts w:eastAsia="Times" w:cs="Times New Roman"/>
          <w:szCs w:val="24"/>
        </w:rPr>
        <w:t>Describe the benefit of eating foods to meet recommendations for iron, calcium,</w:t>
      </w:r>
      <w:r w:rsidRPr="00593C89">
        <w:rPr>
          <w:rFonts w:cs="Times New Roman"/>
          <w:szCs w:val="24"/>
        </w:rPr>
        <w:t xml:space="preserve"> </w:t>
      </w:r>
      <w:r w:rsidRPr="00593C89">
        <w:rPr>
          <w:rFonts w:eastAsia="Times" w:cs="Times New Roman"/>
          <w:szCs w:val="24"/>
        </w:rPr>
        <w:t>potassium, vitamin D, and dietary fiber.</w:t>
      </w:r>
    </w:p>
    <w:p w:rsidR="003F76D4" w:rsidRPr="00593C89" w:rsidRDefault="003F76D4" w:rsidP="003F76D4">
      <w:pPr>
        <w:pStyle w:val="ListParagraph"/>
        <w:numPr>
          <w:ilvl w:val="0"/>
          <w:numId w:val="1"/>
        </w:numPr>
        <w:tabs>
          <w:tab w:val="left" w:pos="900"/>
        </w:tabs>
        <w:spacing w:after="0" w:line="240" w:lineRule="auto"/>
        <w:ind w:left="900"/>
        <w:rPr>
          <w:rFonts w:eastAsia="Times" w:cs="Times New Roman"/>
          <w:szCs w:val="24"/>
        </w:rPr>
      </w:pPr>
      <w:r w:rsidRPr="00593C89">
        <w:rPr>
          <w:rFonts w:eastAsia="Times" w:cs="Times New Roman"/>
          <w:szCs w:val="24"/>
        </w:rPr>
        <w:t>Identify decision-making steps for selecting healthy foods and beverages.</w:t>
      </w:r>
    </w:p>
    <w:p w:rsidR="003F76D4" w:rsidRPr="00593C89" w:rsidRDefault="003F76D4" w:rsidP="003F76D4">
      <w:pPr>
        <w:pStyle w:val="ListParagraph"/>
        <w:numPr>
          <w:ilvl w:val="0"/>
          <w:numId w:val="1"/>
        </w:numPr>
        <w:spacing w:after="0" w:line="240" w:lineRule="auto"/>
        <w:ind w:left="900"/>
        <w:rPr>
          <w:rFonts w:eastAsia="Times" w:cs="Times New Roman"/>
          <w:szCs w:val="24"/>
        </w:rPr>
      </w:pPr>
      <w:r w:rsidRPr="00593C89">
        <w:rPr>
          <w:rFonts w:eastAsia="Times" w:cs="Times New Roman"/>
          <w:szCs w:val="24"/>
        </w:rPr>
        <w:t>Explain how allergens cause an allergic reaction.</w:t>
      </w:r>
    </w:p>
    <w:p w:rsidR="003F76D4" w:rsidRPr="00593C89" w:rsidRDefault="003F76D4" w:rsidP="003F76D4">
      <w:pPr>
        <w:spacing w:after="0" w:line="240" w:lineRule="auto"/>
        <w:ind w:left="540"/>
        <w:rPr>
          <w:rFonts w:cs="Times New Roman"/>
          <w:szCs w:val="24"/>
          <w:u w:val="single"/>
        </w:rPr>
      </w:pPr>
      <w:r w:rsidRPr="00593C89">
        <w:rPr>
          <w:rFonts w:cs="Times New Roman"/>
          <w:szCs w:val="24"/>
          <w:u w:val="single"/>
        </w:rPr>
        <w:t>Physical Health</w:t>
      </w:r>
    </w:p>
    <w:p w:rsidR="003F76D4" w:rsidRPr="00593C89" w:rsidRDefault="003F76D4" w:rsidP="003F76D4">
      <w:pPr>
        <w:pStyle w:val="SOLBullet"/>
        <w:numPr>
          <w:ilvl w:val="0"/>
          <w:numId w:val="1"/>
        </w:numPr>
        <w:ind w:left="900"/>
        <w:rPr>
          <w:sz w:val="24"/>
          <w:szCs w:val="24"/>
        </w:rPr>
      </w:pPr>
      <w:r w:rsidRPr="00593C89">
        <w:rPr>
          <w:sz w:val="24"/>
          <w:szCs w:val="24"/>
        </w:rPr>
        <w:t>Explain the concept of active transportation (e.g., walking, biking).</w:t>
      </w:r>
    </w:p>
    <w:p w:rsidR="003F76D4" w:rsidRPr="00593C89" w:rsidRDefault="003F76D4" w:rsidP="003F76D4">
      <w:pPr>
        <w:spacing w:after="0" w:line="240" w:lineRule="auto"/>
        <w:ind w:left="540"/>
        <w:rPr>
          <w:rFonts w:cs="Times New Roman"/>
          <w:szCs w:val="24"/>
          <w:u w:val="single"/>
        </w:rPr>
      </w:pPr>
      <w:r w:rsidRPr="00593C89">
        <w:rPr>
          <w:rFonts w:cs="Times New Roman"/>
          <w:szCs w:val="24"/>
          <w:u w:val="single"/>
        </w:rPr>
        <w:t>Disease Prevention/Health Promotion</w:t>
      </w:r>
    </w:p>
    <w:p w:rsidR="003F76D4" w:rsidRPr="00593C89" w:rsidRDefault="003F76D4" w:rsidP="003F76D4">
      <w:pPr>
        <w:pStyle w:val="SOLBullet"/>
        <w:numPr>
          <w:ilvl w:val="0"/>
          <w:numId w:val="1"/>
        </w:numPr>
        <w:ind w:left="900"/>
        <w:rPr>
          <w:sz w:val="24"/>
          <w:szCs w:val="24"/>
        </w:rPr>
      </w:pPr>
      <w:r w:rsidRPr="00593C89">
        <w:rPr>
          <w:sz w:val="24"/>
          <w:szCs w:val="24"/>
        </w:rPr>
        <w:t>Evaluate the impact of sleep and rest on physical, social, and emotional health and on cognitive performance.</w:t>
      </w:r>
    </w:p>
    <w:p w:rsidR="003F76D4" w:rsidRPr="00593C89" w:rsidRDefault="003F76D4" w:rsidP="003F76D4">
      <w:pPr>
        <w:pStyle w:val="ListParagraph"/>
        <w:numPr>
          <w:ilvl w:val="0"/>
          <w:numId w:val="1"/>
        </w:numPr>
        <w:spacing w:after="0" w:line="240" w:lineRule="auto"/>
        <w:ind w:left="900"/>
        <w:rPr>
          <w:rFonts w:eastAsia="Times" w:cs="Times New Roman"/>
          <w:szCs w:val="24"/>
        </w:rPr>
      </w:pPr>
      <w:r w:rsidRPr="00593C89">
        <w:rPr>
          <w:rFonts w:eastAsia="Times" w:cs="Times New Roman"/>
          <w:szCs w:val="24"/>
        </w:rPr>
        <w:t>Explain the impact of weather- or climate-related physical conditions on individuals, including allergies, asthma, sunburn, dehydration, heatstroke, heat exhaustion, and hypothermia.</w:t>
      </w:r>
    </w:p>
    <w:p w:rsidR="003F76D4" w:rsidRPr="00593C89" w:rsidRDefault="003F76D4" w:rsidP="003F76D4">
      <w:pPr>
        <w:pStyle w:val="ListParagraph"/>
        <w:numPr>
          <w:ilvl w:val="0"/>
          <w:numId w:val="1"/>
        </w:numPr>
        <w:spacing w:after="0" w:line="240" w:lineRule="auto"/>
        <w:ind w:left="900"/>
        <w:rPr>
          <w:rFonts w:eastAsia="Times" w:cs="Times New Roman"/>
          <w:szCs w:val="24"/>
        </w:rPr>
      </w:pPr>
      <w:r w:rsidRPr="00593C89">
        <w:rPr>
          <w:rFonts w:eastAsia="Times" w:cs="Times New Roman"/>
          <w:szCs w:val="24"/>
        </w:rPr>
        <w:t>Describe how the school and the community can impact personal health practices and behaviors, including the availability of physical, emotional, and social health services; emergency response systems; healthcare products; and recreational and leisure opportunities.</w:t>
      </w:r>
    </w:p>
    <w:p w:rsidR="003F76D4" w:rsidRPr="00593C89" w:rsidRDefault="003F76D4" w:rsidP="003F76D4">
      <w:pPr>
        <w:pStyle w:val="ListParagraph"/>
        <w:numPr>
          <w:ilvl w:val="0"/>
          <w:numId w:val="1"/>
        </w:numPr>
        <w:spacing w:after="0" w:line="240" w:lineRule="auto"/>
        <w:ind w:left="900"/>
        <w:rPr>
          <w:rFonts w:eastAsia="Times" w:cs="Times New Roman"/>
          <w:szCs w:val="24"/>
        </w:rPr>
      </w:pPr>
      <w:r w:rsidRPr="00593C89">
        <w:rPr>
          <w:rFonts w:eastAsia="Times" w:cs="Times New Roman"/>
          <w:szCs w:val="24"/>
        </w:rPr>
        <w:t>Identify government agencies that provide consumer protections for health products and services.</w:t>
      </w:r>
    </w:p>
    <w:p w:rsidR="003F76D4" w:rsidRPr="00593C89" w:rsidRDefault="003F76D4" w:rsidP="003F76D4">
      <w:pPr>
        <w:spacing w:after="0" w:line="240" w:lineRule="auto"/>
        <w:ind w:left="540"/>
        <w:rPr>
          <w:rFonts w:cs="Times New Roman"/>
          <w:szCs w:val="24"/>
          <w:u w:val="single"/>
        </w:rPr>
      </w:pPr>
      <w:r w:rsidRPr="00593C89">
        <w:rPr>
          <w:rFonts w:cs="Times New Roman"/>
          <w:szCs w:val="24"/>
          <w:u w:val="single"/>
        </w:rPr>
        <w:t>Substance Abuse Prevention</w:t>
      </w:r>
    </w:p>
    <w:p w:rsidR="003F76D4" w:rsidRPr="00593C89" w:rsidRDefault="003F76D4" w:rsidP="003F76D4">
      <w:pPr>
        <w:pStyle w:val="ListParagraph"/>
        <w:numPr>
          <w:ilvl w:val="0"/>
          <w:numId w:val="1"/>
        </w:numPr>
        <w:spacing w:after="0" w:line="240" w:lineRule="auto"/>
        <w:ind w:left="900"/>
        <w:rPr>
          <w:rFonts w:eastAsia="Times" w:cs="Times New Roman"/>
          <w:szCs w:val="24"/>
        </w:rPr>
      </w:pPr>
      <w:r w:rsidRPr="00593C89">
        <w:rPr>
          <w:rFonts w:eastAsia="Times" w:cs="Times New Roman"/>
          <w:szCs w:val="24"/>
        </w:rPr>
        <w:t>Explain the link between addiction to alcohol, tobacco, and other drugs; chronic disease; and engaging in risky behaviors.</w:t>
      </w:r>
    </w:p>
    <w:p w:rsidR="003F76D4" w:rsidRPr="00593C89" w:rsidRDefault="003F76D4" w:rsidP="003F76D4">
      <w:pPr>
        <w:pStyle w:val="ListParagraph"/>
        <w:numPr>
          <w:ilvl w:val="0"/>
          <w:numId w:val="1"/>
        </w:numPr>
        <w:spacing w:after="0" w:line="240" w:lineRule="auto"/>
        <w:ind w:left="900"/>
        <w:rPr>
          <w:rFonts w:eastAsia="Times" w:cs="Times New Roman"/>
          <w:szCs w:val="24"/>
        </w:rPr>
      </w:pPr>
      <w:r w:rsidRPr="00593C89">
        <w:rPr>
          <w:rFonts w:eastAsia="Times" w:cs="Times New Roman"/>
          <w:szCs w:val="24"/>
        </w:rPr>
        <w:t>Define prescriptions, controlled substances, nicotine vaping products, hemp, and marijuana-derived</w:t>
      </w:r>
      <w:r w:rsidRPr="00593C89">
        <w:rPr>
          <w:rFonts w:cs="Times New Roman"/>
          <w:color w:val="444444"/>
          <w:szCs w:val="24"/>
          <w:shd w:val="clear" w:color="auto" w:fill="FFFFFF"/>
        </w:rPr>
        <w:t xml:space="preserve"> </w:t>
      </w:r>
      <w:proofErr w:type="spellStart"/>
      <w:r w:rsidRPr="00593C89">
        <w:rPr>
          <w:rFonts w:cs="Times New Roman"/>
          <w:szCs w:val="24"/>
          <w:shd w:val="clear" w:color="auto" w:fill="FFFFFF"/>
        </w:rPr>
        <w:t>cannabidiol</w:t>
      </w:r>
      <w:proofErr w:type="spellEnd"/>
      <w:r w:rsidRPr="00593C89">
        <w:rPr>
          <w:rFonts w:eastAsia="Times" w:cs="Times New Roman"/>
          <w:szCs w:val="24"/>
        </w:rPr>
        <w:t xml:space="preserve"> (CBD) products, and explain their uses.</w:t>
      </w:r>
    </w:p>
    <w:p w:rsidR="003F76D4" w:rsidRPr="00593C89" w:rsidRDefault="003F76D4" w:rsidP="003F76D4">
      <w:pPr>
        <w:pStyle w:val="ListParagraph"/>
        <w:numPr>
          <w:ilvl w:val="0"/>
          <w:numId w:val="1"/>
        </w:numPr>
        <w:tabs>
          <w:tab w:val="left" w:pos="5670"/>
        </w:tabs>
        <w:spacing w:after="0" w:line="240" w:lineRule="auto"/>
        <w:ind w:left="900"/>
        <w:rPr>
          <w:rFonts w:eastAsia="Times" w:cs="Times New Roman"/>
          <w:szCs w:val="24"/>
        </w:rPr>
      </w:pPr>
      <w:r w:rsidRPr="00593C89">
        <w:rPr>
          <w:rFonts w:eastAsia="Times" w:cs="Times New Roman"/>
          <w:szCs w:val="24"/>
        </w:rPr>
        <w:t>Identify the types of behavior associated with drug use and abuse that reflect positive norms (e.g., drug use is not cool, drunken driving is stupid, most teens do not use drugs).</w:t>
      </w:r>
    </w:p>
    <w:p w:rsidR="003F76D4" w:rsidRPr="00593C89" w:rsidRDefault="003F76D4" w:rsidP="003F76D4">
      <w:pPr>
        <w:spacing w:after="0" w:line="240" w:lineRule="auto"/>
        <w:ind w:left="540"/>
        <w:rPr>
          <w:rFonts w:cs="Times New Roman"/>
          <w:szCs w:val="24"/>
          <w:u w:val="single"/>
        </w:rPr>
      </w:pPr>
      <w:r w:rsidRPr="00593C89">
        <w:rPr>
          <w:rFonts w:cs="Times New Roman"/>
          <w:szCs w:val="24"/>
          <w:u w:val="single"/>
        </w:rPr>
        <w:t>Safety/Injury Prevention</w:t>
      </w:r>
    </w:p>
    <w:p w:rsidR="003F76D4" w:rsidRPr="00593C89" w:rsidRDefault="003F76D4" w:rsidP="003F76D4">
      <w:pPr>
        <w:pStyle w:val="ListParagraph"/>
        <w:numPr>
          <w:ilvl w:val="0"/>
          <w:numId w:val="1"/>
        </w:numPr>
        <w:spacing w:after="0" w:line="240" w:lineRule="auto"/>
        <w:ind w:left="900"/>
        <w:rPr>
          <w:rFonts w:eastAsia="Times" w:cs="Times New Roman"/>
          <w:szCs w:val="24"/>
        </w:rPr>
      </w:pPr>
      <w:r w:rsidRPr="00593C89">
        <w:rPr>
          <w:rFonts w:eastAsia="Times" w:cs="Times New Roman"/>
          <w:szCs w:val="24"/>
        </w:rPr>
        <w:lastRenderedPageBreak/>
        <w:t>Identify potential safety issues related to babysitting, caring for younger siblings, being alone at home, in the neighborhood (e.g., water sports, recreation areas, shopping areas), and being online.</w:t>
      </w:r>
    </w:p>
    <w:p w:rsidR="003F76D4" w:rsidRPr="00593C89" w:rsidRDefault="003F76D4" w:rsidP="003F76D4">
      <w:pPr>
        <w:spacing w:after="0" w:line="240" w:lineRule="auto"/>
        <w:ind w:left="540"/>
        <w:rPr>
          <w:rFonts w:cs="Times New Roman"/>
          <w:szCs w:val="24"/>
          <w:u w:val="single"/>
        </w:rPr>
      </w:pPr>
      <w:r w:rsidRPr="00593C89">
        <w:rPr>
          <w:rFonts w:cs="Times New Roman"/>
          <w:szCs w:val="24"/>
          <w:u w:val="single"/>
        </w:rPr>
        <w:t>Mental Wellness/Social and Emotional Skills</w:t>
      </w:r>
    </w:p>
    <w:p w:rsidR="003F76D4" w:rsidRPr="00593C89" w:rsidRDefault="003F76D4" w:rsidP="003F76D4">
      <w:pPr>
        <w:pStyle w:val="ListParagraph"/>
        <w:numPr>
          <w:ilvl w:val="0"/>
          <w:numId w:val="1"/>
        </w:numPr>
        <w:spacing w:after="0" w:line="240" w:lineRule="auto"/>
        <w:ind w:left="900"/>
        <w:rPr>
          <w:rFonts w:eastAsia="Times" w:cs="Times New Roman"/>
          <w:szCs w:val="24"/>
        </w:rPr>
      </w:pPr>
      <w:r w:rsidRPr="00593C89">
        <w:rPr>
          <w:rFonts w:eastAsia="Times" w:cs="Times New Roman"/>
          <w:szCs w:val="24"/>
        </w:rPr>
        <w:t>Identify the body’s physical and psychological responses to stress.</w:t>
      </w:r>
    </w:p>
    <w:p w:rsidR="003F76D4" w:rsidRPr="00593C89" w:rsidRDefault="003F76D4" w:rsidP="003F76D4">
      <w:pPr>
        <w:pStyle w:val="ListParagraph"/>
        <w:numPr>
          <w:ilvl w:val="0"/>
          <w:numId w:val="1"/>
        </w:numPr>
        <w:spacing w:after="0" w:line="240" w:lineRule="auto"/>
        <w:ind w:left="900"/>
        <w:rPr>
          <w:rFonts w:eastAsia="Times" w:cs="Times New Roman"/>
          <w:szCs w:val="24"/>
        </w:rPr>
      </w:pPr>
      <w:r w:rsidRPr="00593C89">
        <w:rPr>
          <w:rFonts w:eastAsia="Times" w:cs="Times New Roman"/>
          <w:szCs w:val="24"/>
        </w:rPr>
        <w:t>Identify the characteristics of healthy interpersonal relationships.</w:t>
      </w:r>
    </w:p>
    <w:p w:rsidR="003F76D4" w:rsidRPr="00593C89" w:rsidRDefault="003F76D4" w:rsidP="003F76D4">
      <w:pPr>
        <w:pStyle w:val="SOLBullet"/>
        <w:numPr>
          <w:ilvl w:val="0"/>
          <w:numId w:val="1"/>
        </w:numPr>
        <w:ind w:left="900"/>
        <w:rPr>
          <w:sz w:val="24"/>
          <w:szCs w:val="24"/>
        </w:rPr>
      </w:pPr>
      <w:r w:rsidRPr="00593C89">
        <w:rPr>
          <w:sz w:val="24"/>
          <w:szCs w:val="24"/>
        </w:rPr>
        <w:t>Recognize the impact of disappointment or adversity on physical, social, and emotional health and how to cope effectively and change one’s feelings.</w:t>
      </w:r>
    </w:p>
    <w:p w:rsidR="003F76D4" w:rsidRPr="00593C89" w:rsidRDefault="003F76D4" w:rsidP="003F76D4">
      <w:pPr>
        <w:pStyle w:val="ListParagraph"/>
        <w:numPr>
          <w:ilvl w:val="0"/>
          <w:numId w:val="1"/>
        </w:numPr>
        <w:spacing w:after="0" w:line="240" w:lineRule="auto"/>
        <w:ind w:left="900"/>
        <w:rPr>
          <w:rFonts w:eastAsia="Times" w:cs="Times New Roman"/>
          <w:szCs w:val="24"/>
        </w:rPr>
      </w:pPr>
      <w:r w:rsidRPr="00593C89">
        <w:rPr>
          <w:rFonts w:eastAsia="Times" w:cs="Times New Roman"/>
          <w:szCs w:val="24"/>
        </w:rPr>
        <w:t>Describe situations that can cause a range of emotions and feelings, and describe how to recognize these feelings and emotions and predict how long they may last.</w:t>
      </w:r>
    </w:p>
    <w:p w:rsidR="003F76D4" w:rsidRPr="00593C89" w:rsidRDefault="003F76D4" w:rsidP="003F76D4">
      <w:pPr>
        <w:pStyle w:val="ListParagraph"/>
        <w:numPr>
          <w:ilvl w:val="0"/>
          <w:numId w:val="1"/>
        </w:numPr>
        <w:spacing w:after="0" w:line="240" w:lineRule="auto"/>
        <w:ind w:left="900"/>
        <w:rPr>
          <w:rFonts w:eastAsia="Times" w:cs="Times New Roman"/>
          <w:szCs w:val="24"/>
        </w:rPr>
      </w:pPr>
      <w:r w:rsidRPr="00593C89">
        <w:rPr>
          <w:rFonts w:eastAsia="Times" w:cs="Times New Roman"/>
          <w:szCs w:val="24"/>
        </w:rPr>
        <w:t xml:space="preserve">Identify healthy verbal, nonverbal, written, and visual communication. </w:t>
      </w:r>
    </w:p>
    <w:p w:rsidR="003F76D4" w:rsidRPr="00593C89" w:rsidRDefault="003F76D4" w:rsidP="003F76D4">
      <w:pPr>
        <w:pStyle w:val="ListParagraph"/>
        <w:numPr>
          <w:ilvl w:val="0"/>
          <w:numId w:val="1"/>
        </w:numPr>
        <w:spacing w:after="0" w:line="240" w:lineRule="auto"/>
        <w:ind w:left="900"/>
        <w:rPr>
          <w:rFonts w:eastAsia="Times" w:cs="Times New Roman"/>
          <w:szCs w:val="24"/>
        </w:rPr>
      </w:pPr>
      <w:r w:rsidRPr="00593C89">
        <w:rPr>
          <w:rFonts w:eastAsia="Times" w:cs="Times New Roman"/>
          <w:szCs w:val="24"/>
        </w:rPr>
        <w:t>Define disordered eating and describe types of eating disorders.</w:t>
      </w:r>
    </w:p>
    <w:p w:rsidR="003F76D4" w:rsidRPr="00593C89" w:rsidRDefault="003F76D4" w:rsidP="003F76D4">
      <w:pPr>
        <w:pStyle w:val="ListParagraph"/>
        <w:numPr>
          <w:ilvl w:val="0"/>
          <w:numId w:val="1"/>
        </w:numPr>
        <w:spacing w:after="0" w:line="240" w:lineRule="auto"/>
        <w:ind w:left="900"/>
        <w:rPr>
          <w:rFonts w:eastAsia="Times" w:cs="Times New Roman"/>
          <w:szCs w:val="24"/>
        </w:rPr>
      </w:pPr>
      <w:r w:rsidRPr="00593C89">
        <w:rPr>
          <w:rFonts w:eastAsia="Times" w:cs="Times New Roman"/>
          <w:szCs w:val="24"/>
        </w:rPr>
        <w:t>Define depression and describe the warning signs, risk factors, and protective factors for anxiety and depression.</w:t>
      </w:r>
    </w:p>
    <w:p w:rsidR="003F76D4" w:rsidRPr="00593C89" w:rsidRDefault="003F76D4" w:rsidP="003F76D4">
      <w:pPr>
        <w:spacing w:after="0" w:line="240" w:lineRule="auto"/>
        <w:ind w:left="540"/>
        <w:rPr>
          <w:rFonts w:cs="Times New Roman"/>
          <w:szCs w:val="24"/>
          <w:u w:val="single"/>
        </w:rPr>
      </w:pPr>
      <w:r w:rsidRPr="00593C89">
        <w:rPr>
          <w:rFonts w:cs="Times New Roman"/>
          <w:szCs w:val="24"/>
          <w:u w:val="single"/>
        </w:rPr>
        <w:t>Violence Prevention</w:t>
      </w:r>
    </w:p>
    <w:p w:rsidR="003F76D4" w:rsidRPr="00593C89" w:rsidRDefault="003F76D4" w:rsidP="003F76D4">
      <w:pPr>
        <w:pStyle w:val="HEBullet"/>
        <w:numPr>
          <w:ilvl w:val="0"/>
          <w:numId w:val="1"/>
        </w:numPr>
        <w:tabs>
          <w:tab w:val="left" w:pos="900"/>
        </w:tabs>
        <w:ind w:left="900"/>
        <w:rPr>
          <w:sz w:val="24"/>
          <w:szCs w:val="24"/>
          <w:u w:val="none"/>
        </w:rPr>
      </w:pPr>
      <w:r w:rsidRPr="00593C89">
        <w:rPr>
          <w:sz w:val="24"/>
          <w:szCs w:val="24"/>
          <w:u w:val="none"/>
        </w:rPr>
        <w:t>List the characteristics of and how to contribute to a positive (i.e., emotionally safe) school climate.</w:t>
      </w:r>
    </w:p>
    <w:p w:rsidR="003F76D4" w:rsidRPr="00593C89" w:rsidRDefault="003F76D4" w:rsidP="003F76D4">
      <w:pPr>
        <w:pStyle w:val="HEBullet"/>
        <w:numPr>
          <w:ilvl w:val="0"/>
          <w:numId w:val="1"/>
        </w:numPr>
        <w:ind w:left="900"/>
        <w:rPr>
          <w:sz w:val="24"/>
          <w:szCs w:val="24"/>
          <w:u w:val="none"/>
        </w:rPr>
      </w:pPr>
      <w:r w:rsidRPr="00593C89">
        <w:rPr>
          <w:sz w:val="24"/>
          <w:szCs w:val="24"/>
          <w:u w:val="none"/>
        </w:rPr>
        <w:t>Describe the role of empathy in preventing bullying and cyberbullying.</w:t>
      </w:r>
    </w:p>
    <w:p w:rsidR="003F76D4" w:rsidRPr="00593C89" w:rsidRDefault="003F76D4" w:rsidP="003F76D4">
      <w:pPr>
        <w:pStyle w:val="SOLBullet"/>
        <w:numPr>
          <w:ilvl w:val="0"/>
          <w:numId w:val="1"/>
        </w:numPr>
        <w:ind w:left="900"/>
        <w:rPr>
          <w:sz w:val="24"/>
          <w:szCs w:val="24"/>
        </w:rPr>
      </w:pPr>
      <w:r w:rsidRPr="00593C89">
        <w:rPr>
          <w:sz w:val="24"/>
          <w:szCs w:val="24"/>
        </w:rPr>
        <w:t>Explain the myths and facts about gangs and gang-related behaviors.</w:t>
      </w:r>
    </w:p>
    <w:p w:rsidR="003F76D4" w:rsidRPr="00593C89" w:rsidRDefault="003F76D4" w:rsidP="003F76D4">
      <w:pPr>
        <w:spacing w:after="0" w:line="240" w:lineRule="auto"/>
        <w:ind w:left="540"/>
        <w:rPr>
          <w:rFonts w:cs="Times New Roman"/>
          <w:szCs w:val="24"/>
          <w:u w:val="single"/>
        </w:rPr>
      </w:pPr>
      <w:r w:rsidRPr="00593C89">
        <w:rPr>
          <w:rFonts w:cs="Times New Roman"/>
          <w:szCs w:val="24"/>
          <w:u w:val="single"/>
        </w:rPr>
        <w:t>Community/Environmental Health</w:t>
      </w:r>
    </w:p>
    <w:p w:rsidR="003F76D4" w:rsidRPr="00593C89" w:rsidRDefault="003F76D4" w:rsidP="003F76D4">
      <w:pPr>
        <w:pStyle w:val="HEBullet"/>
        <w:numPr>
          <w:ilvl w:val="0"/>
          <w:numId w:val="1"/>
        </w:numPr>
        <w:ind w:left="900"/>
        <w:rPr>
          <w:sz w:val="24"/>
          <w:szCs w:val="24"/>
          <w:u w:val="none"/>
        </w:rPr>
      </w:pPr>
      <w:r w:rsidRPr="00593C89">
        <w:rPr>
          <w:sz w:val="24"/>
          <w:szCs w:val="24"/>
          <w:u w:val="none"/>
        </w:rPr>
        <w:t>Describe human behaviors that contribute to air, water, soil, and noise pollution.</w:t>
      </w:r>
    </w:p>
    <w:p w:rsidR="003F76D4" w:rsidRPr="00593C89" w:rsidRDefault="003F76D4" w:rsidP="003F76D4">
      <w:pPr>
        <w:spacing w:after="0" w:line="240" w:lineRule="auto"/>
        <w:rPr>
          <w:rFonts w:cs="Times New Roman"/>
          <w:szCs w:val="24"/>
        </w:rPr>
      </w:pPr>
    </w:p>
    <w:p w:rsidR="003F76D4" w:rsidRPr="00593C89" w:rsidRDefault="003F76D4" w:rsidP="003F76D4">
      <w:pPr>
        <w:spacing w:after="0" w:line="240" w:lineRule="auto"/>
        <w:rPr>
          <w:rFonts w:cs="Times New Roman"/>
          <w:b/>
          <w:szCs w:val="24"/>
        </w:rPr>
      </w:pPr>
      <w:r w:rsidRPr="00593C89">
        <w:rPr>
          <w:rFonts w:cs="Times New Roman"/>
          <w:b/>
          <w:szCs w:val="24"/>
        </w:rPr>
        <w:t>Healthy Decisions</w:t>
      </w:r>
    </w:p>
    <w:p w:rsidR="003F76D4" w:rsidRPr="00593C89" w:rsidRDefault="003F76D4" w:rsidP="003F76D4">
      <w:pPr>
        <w:pStyle w:val="SOLNumber"/>
        <w:spacing w:before="0"/>
        <w:rPr>
          <w:strike/>
          <w:sz w:val="24"/>
          <w:szCs w:val="24"/>
        </w:rPr>
      </w:pPr>
      <w:r w:rsidRPr="00593C89">
        <w:rPr>
          <w:sz w:val="24"/>
          <w:szCs w:val="24"/>
        </w:rPr>
        <w:t>7.2</w:t>
      </w:r>
      <w:r w:rsidRPr="00593C89">
        <w:rPr>
          <w:sz w:val="24"/>
          <w:szCs w:val="24"/>
        </w:rPr>
        <w:tab/>
        <w:t>The student will use decision-making skills to promote health and personal wellness.</w:t>
      </w:r>
    </w:p>
    <w:p w:rsidR="003F76D4" w:rsidRPr="00593C89" w:rsidRDefault="003F76D4" w:rsidP="003F76D4">
      <w:pPr>
        <w:spacing w:after="0" w:line="240" w:lineRule="auto"/>
        <w:ind w:left="540"/>
        <w:rPr>
          <w:rFonts w:eastAsia="Calibri" w:cs="Times New Roman"/>
          <w:szCs w:val="24"/>
          <w:u w:val="single"/>
        </w:rPr>
      </w:pPr>
      <w:r w:rsidRPr="00593C89">
        <w:rPr>
          <w:rFonts w:eastAsia="Calibri" w:cs="Times New Roman"/>
          <w:szCs w:val="24"/>
          <w:u w:val="single"/>
        </w:rPr>
        <w:t>Body Systems</w:t>
      </w:r>
    </w:p>
    <w:p w:rsidR="003F76D4" w:rsidRDefault="003F76D4" w:rsidP="003F76D4">
      <w:pPr>
        <w:pStyle w:val="ListParagraph"/>
        <w:numPr>
          <w:ilvl w:val="0"/>
          <w:numId w:val="2"/>
        </w:numPr>
        <w:spacing w:after="0" w:line="240" w:lineRule="auto"/>
        <w:rPr>
          <w:rFonts w:eastAsia="Times" w:cs="Times New Roman"/>
          <w:szCs w:val="24"/>
        </w:rPr>
      </w:pPr>
      <w:r w:rsidRPr="00593C89">
        <w:rPr>
          <w:rFonts w:eastAsia="Times" w:cs="Times New Roman"/>
          <w:szCs w:val="24"/>
        </w:rPr>
        <w:t>Describe how healthy food choices and physical activity keep the circulatory system healthy.</w:t>
      </w:r>
    </w:p>
    <w:p w:rsidR="003F76D4" w:rsidRPr="00593C89" w:rsidRDefault="003F76D4" w:rsidP="003F76D4">
      <w:pPr>
        <w:spacing w:after="0" w:line="240" w:lineRule="auto"/>
        <w:ind w:left="540"/>
        <w:rPr>
          <w:rFonts w:eastAsia="Times" w:cs="Times New Roman"/>
          <w:szCs w:val="24"/>
        </w:rPr>
      </w:pPr>
      <w:r w:rsidRPr="00593C89">
        <w:rPr>
          <w:rFonts w:cs="Times New Roman"/>
          <w:szCs w:val="24"/>
          <w:u w:val="single"/>
        </w:rPr>
        <w:t>Nutrition</w:t>
      </w:r>
    </w:p>
    <w:p w:rsidR="003F76D4" w:rsidRPr="00593C89" w:rsidRDefault="003F76D4" w:rsidP="003F76D4">
      <w:pPr>
        <w:pStyle w:val="ListParagraph"/>
        <w:numPr>
          <w:ilvl w:val="0"/>
          <w:numId w:val="2"/>
        </w:numPr>
        <w:spacing w:after="0" w:line="240" w:lineRule="auto"/>
        <w:rPr>
          <w:rFonts w:eastAsia="Times" w:cs="Times New Roman"/>
          <w:szCs w:val="24"/>
        </w:rPr>
      </w:pPr>
      <w:r w:rsidRPr="00593C89">
        <w:rPr>
          <w:rFonts w:cs="Times New Roman"/>
          <w:szCs w:val="24"/>
        </w:rPr>
        <w:t>Analyze the effects of nutrition on daily performance (i.e., mind and body).</w:t>
      </w:r>
    </w:p>
    <w:p w:rsidR="003F76D4" w:rsidRDefault="003F76D4" w:rsidP="003F76D4">
      <w:pPr>
        <w:pStyle w:val="ListParagraph"/>
        <w:numPr>
          <w:ilvl w:val="0"/>
          <w:numId w:val="2"/>
        </w:numPr>
        <w:spacing w:after="0" w:line="240" w:lineRule="auto"/>
        <w:rPr>
          <w:rFonts w:eastAsia="Times" w:cs="Times New Roman"/>
          <w:szCs w:val="24"/>
        </w:rPr>
      </w:pPr>
      <w:r w:rsidRPr="00593C89">
        <w:rPr>
          <w:rFonts w:eastAsia="Times" w:cs="Times New Roman"/>
          <w:szCs w:val="24"/>
        </w:rPr>
        <w:t>Explain the cognitive and physical benefits of eating a healthy breakfast.</w:t>
      </w:r>
    </w:p>
    <w:p w:rsidR="003F76D4" w:rsidRDefault="003F76D4" w:rsidP="003F76D4">
      <w:pPr>
        <w:pStyle w:val="ListParagraph"/>
        <w:numPr>
          <w:ilvl w:val="0"/>
          <w:numId w:val="2"/>
        </w:numPr>
        <w:spacing w:after="0" w:line="240" w:lineRule="auto"/>
        <w:rPr>
          <w:rFonts w:eastAsia="Times" w:cs="Times New Roman"/>
          <w:szCs w:val="24"/>
        </w:rPr>
      </w:pPr>
      <w:r w:rsidRPr="00593C89">
        <w:rPr>
          <w:rFonts w:eastAsia="Times" w:cs="Times New Roman"/>
          <w:szCs w:val="24"/>
        </w:rPr>
        <w:t>Use a decision-making process to evaluate daily food intake and nutritional requirements.</w:t>
      </w:r>
    </w:p>
    <w:p w:rsidR="003F76D4" w:rsidRDefault="003F76D4" w:rsidP="003F76D4">
      <w:pPr>
        <w:pStyle w:val="ListParagraph"/>
        <w:numPr>
          <w:ilvl w:val="0"/>
          <w:numId w:val="2"/>
        </w:numPr>
        <w:spacing w:after="0" w:line="240" w:lineRule="auto"/>
        <w:rPr>
          <w:rFonts w:eastAsia="Times" w:cs="Times New Roman"/>
          <w:szCs w:val="24"/>
        </w:rPr>
      </w:pPr>
      <w:r w:rsidRPr="00593C89">
        <w:rPr>
          <w:rFonts w:eastAsia="Times" w:cs="Times New Roman"/>
          <w:szCs w:val="24"/>
        </w:rPr>
        <w:t>Discuss the concept of an allergen-safe zone.</w:t>
      </w:r>
    </w:p>
    <w:p w:rsidR="003F76D4" w:rsidRPr="00593C89" w:rsidRDefault="003F76D4" w:rsidP="003F76D4">
      <w:pPr>
        <w:spacing w:after="0" w:line="240" w:lineRule="auto"/>
        <w:ind w:left="540"/>
        <w:rPr>
          <w:rFonts w:eastAsia="Times" w:cs="Times New Roman"/>
          <w:szCs w:val="24"/>
        </w:rPr>
      </w:pPr>
      <w:r w:rsidRPr="00593C89">
        <w:rPr>
          <w:rFonts w:cs="Times New Roman"/>
          <w:szCs w:val="24"/>
          <w:u w:val="single"/>
        </w:rPr>
        <w:t>Physical Health</w:t>
      </w:r>
    </w:p>
    <w:p w:rsidR="003F76D4" w:rsidRDefault="003F76D4" w:rsidP="003F76D4">
      <w:pPr>
        <w:pStyle w:val="ListParagraph"/>
        <w:numPr>
          <w:ilvl w:val="0"/>
          <w:numId w:val="2"/>
        </w:numPr>
        <w:spacing w:after="0" w:line="240" w:lineRule="auto"/>
        <w:rPr>
          <w:rFonts w:eastAsia="Times" w:cs="Times New Roman"/>
          <w:szCs w:val="24"/>
        </w:rPr>
      </w:pPr>
      <w:r w:rsidRPr="00593C89">
        <w:rPr>
          <w:rFonts w:eastAsia="Times" w:cs="Times New Roman"/>
          <w:szCs w:val="24"/>
        </w:rPr>
        <w:t>Analyze the physical and mental health benefits of active transportation.</w:t>
      </w:r>
    </w:p>
    <w:p w:rsidR="003F76D4" w:rsidRPr="00593C89" w:rsidRDefault="003F76D4" w:rsidP="003F76D4">
      <w:pPr>
        <w:spacing w:after="0" w:line="240" w:lineRule="auto"/>
        <w:ind w:left="540"/>
        <w:rPr>
          <w:rFonts w:eastAsia="Times" w:cs="Times New Roman"/>
          <w:szCs w:val="24"/>
        </w:rPr>
      </w:pPr>
      <w:r w:rsidRPr="00593C89">
        <w:rPr>
          <w:rFonts w:cs="Times New Roman"/>
          <w:szCs w:val="24"/>
          <w:u w:val="single"/>
        </w:rPr>
        <w:t>Disease Prevention/Health Promotion</w:t>
      </w:r>
    </w:p>
    <w:p w:rsidR="003F76D4" w:rsidRDefault="003F76D4" w:rsidP="003F76D4">
      <w:pPr>
        <w:pStyle w:val="ListParagraph"/>
        <w:numPr>
          <w:ilvl w:val="0"/>
          <w:numId w:val="2"/>
        </w:numPr>
        <w:spacing w:after="0" w:line="240" w:lineRule="auto"/>
        <w:rPr>
          <w:rFonts w:eastAsia="Times" w:cs="Times New Roman"/>
          <w:szCs w:val="24"/>
        </w:rPr>
      </w:pPr>
      <w:r w:rsidRPr="00593C89">
        <w:rPr>
          <w:rFonts w:eastAsia="Times" w:cs="Times New Roman"/>
          <w:szCs w:val="24"/>
        </w:rPr>
        <w:t>Compare current personal sleep and rest habits with recommended guidelines for teenagers.</w:t>
      </w:r>
    </w:p>
    <w:p w:rsidR="003F76D4" w:rsidRPr="00593C89" w:rsidRDefault="003F76D4" w:rsidP="003F76D4">
      <w:pPr>
        <w:pStyle w:val="ListParagraph"/>
        <w:numPr>
          <w:ilvl w:val="0"/>
          <w:numId w:val="2"/>
        </w:numPr>
        <w:spacing w:after="0" w:line="240" w:lineRule="auto"/>
        <w:rPr>
          <w:rFonts w:eastAsia="Times" w:cs="Times New Roman"/>
          <w:szCs w:val="24"/>
        </w:rPr>
      </w:pPr>
      <w:r w:rsidRPr="00593C89">
        <w:rPr>
          <w:rFonts w:cs="Times New Roman"/>
          <w:szCs w:val="24"/>
        </w:rPr>
        <w:t>Describe ways to prevent weather- or climate-related physical environmental conditions, such as allergies, asthma, sunburn, dehydration, heatstroke, heat exhaustion, and hypothermia.</w:t>
      </w:r>
    </w:p>
    <w:p w:rsidR="003F76D4" w:rsidRPr="000F7DD5" w:rsidRDefault="003F76D4" w:rsidP="003F76D4">
      <w:pPr>
        <w:pStyle w:val="ListParagraph"/>
        <w:numPr>
          <w:ilvl w:val="0"/>
          <w:numId w:val="2"/>
        </w:numPr>
        <w:spacing w:after="0" w:line="240" w:lineRule="auto"/>
        <w:rPr>
          <w:rFonts w:eastAsia="Times" w:cs="Times New Roman"/>
          <w:szCs w:val="24"/>
        </w:rPr>
      </w:pPr>
      <w:r>
        <w:rPr>
          <w:rFonts w:cs="Times New Roman"/>
          <w:szCs w:val="24"/>
        </w:rPr>
        <w:t>I</w:t>
      </w:r>
      <w:r w:rsidRPr="00593C89">
        <w:rPr>
          <w:rFonts w:cs="Times New Roman"/>
          <w:szCs w:val="24"/>
        </w:rPr>
        <w:t>dentify resources in the community that are dedicated to promoting health.</w:t>
      </w:r>
    </w:p>
    <w:p w:rsidR="003F76D4" w:rsidRPr="000F7DD5" w:rsidRDefault="003F76D4" w:rsidP="003F76D4">
      <w:pPr>
        <w:pStyle w:val="ListParagraph"/>
        <w:numPr>
          <w:ilvl w:val="0"/>
          <w:numId w:val="2"/>
        </w:numPr>
        <w:spacing w:after="0" w:line="240" w:lineRule="auto"/>
        <w:rPr>
          <w:rFonts w:eastAsia="Times" w:cs="Times New Roman"/>
          <w:szCs w:val="24"/>
        </w:rPr>
      </w:pPr>
      <w:r w:rsidRPr="000F7DD5">
        <w:rPr>
          <w:rFonts w:cs="Times New Roman"/>
          <w:szCs w:val="24"/>
        </w:rPr>
        <w:t>Identify state and federal laws that provide consumer protections.</w:t>
      </w:r>
    </w:p>
    <w:p w:rsidR="003F76D4" w:rsidRPr="000F7DD5" w:rsidRDefault="003F76D4" w:rsidP="003F76D4">
      <w:pPr>
        <w:spacing w:after="0" w:line="240" w:lineRule="auto"/>
        <w:ind w:left="540"/>
        <w:rPr>
          <w:rFonts w:eastAsia="Times" w:cs="Times New Roman"/>
          <w:szCs w:val="24"/>
        </w:rPr>
      </w:pPr>
      <w:r w:rsidRPr="000F7DD5">
        <w:rPr>
          <w:rFonts w:cs="Times New Roman"/>
          <w:szCs w:val="24"/>
          <w:u w:val="single"/>
        </w:rPr>
        <w:t>Substance Abuse Prevention</w:t>
      </w:r>
    </w:p>
    <w:p w:rsidR="003F76D4" w:rsidRPr="000F7DD5" w:rsidRDefault="003F76D4" w:rsidP="003F76D4">
      <w:pPr>
        <w:pStyle w:val="ListParagraph"/>
        <w:numPr>
          <w:ilvl w:val="0"/>
          <w:numId w:val="2"/>
        </w:numPr>
        <w:spacing w:after="0" w:line="240" w:lineRule="auto"/>
        <w:rPr>
          <w:rFonts w:eastAsia="Times" w:cs="Times New Roman"/>
          <w:szCs w:val="24"/>
        </w:rPr>
      </w:pPr>
      <w:r w:rsidRPr="000F7DD5">
        <w:rPr>
          <w:rFonts w:cs="Times New Roman"/>
          <w:szCs w:val="24"/>
        </w:rPr>
        <w:t>Understand that addiction is a compulsive physiological need for and use of a habit-forming substance.</w:t>
      </w:r>
    </w:p>
    <w:p w:rsidR="003F76D4" w:rsidRPr="000F7DD5" w:rsidRDefault="003F76D4" w:rsidP="003F76D4">
      <w:pPr>
        <w:pStyle w:val="ListParagraph"/>
        <w:numPr>
          <w:ilvl w:val="0"/>
          <w:numId w:val="2"/>
        </w:numPr>
        <w:spacing w:after="0" w:line="240" w:lineRule="auto"/>
        <w:rPr>
          <w:rFonts w:eastAsia="Times" w:cs="Times New Roman"/>
          <w:szCs w:val="24"/>
        </w:rPr>
      </w:pPr>
      <w:r w:rsidRPr="000F7DD5">
        <w:rPr>
          <w:rFonts w:cs="Times New Roman"/>
          <w:szCs w:val="24"/>
        </w:rPr>
        <w:lastRenderedPageBreak/>
        <w:t>Explain the purpose of the Food and Drug Administration (FDA), and differentiate between FDA-approved and non-FDA-approved substances.</w:t>
      </w:r>
    </w:p>
    <w:p w:rsidR="003F76D4" w:rsidRPr="000F7DD5" w:rsidRDefault="003F76D4" w:rsidP="003F76D4">
      <w:pPr>
        <w:pStyle w:val="ListParagraph"/>
        <w:numPr>
          <w:ilvl w:val="0"/>
          <w:numId w:val="2"/>
        </w:numPr>
        <w:spacing w:after="0" w:line="240" w:lineRule="auto"/>
        <w:rPr>
          <w:rFonts w:eastAsia="Times" w:cs="Times New Roman"/>
          <w:szCs w:val="24"/>
        </w:rPr>
      </w:pPr>
      <w:r w:rsidRPr="000F7DD5">
        <w:rPr>
          <w:rFonts w:cs="Times New Roman"/>
          <w:szCs w:val="24"/>
        </w:rPr>
        <w:t>Identify short term, social and negative consequences of engaging in risky behaviors, including the use of alcohol, tobacco, nicotine products, marijuana, and other drugs.</w:t>
      </w:r>
    </w:p>
    <w:p w:rsidR="003F76D4" w:rsidRDefault="003F76D4" w:rsidP="003F76D4">
      <w:pPr>
        <w:spacing w:after="0" w:line="240" w:lineRule="auto"/>
        <w:rPr>
          <w:rFonts w:eastAsia="Times" w:cs="Times New Roman"/>
          <w:szCs w:val="24"/>
        </w:rPr>
      </w:pPr>
    </w:p>
    <w:p w:rsidR="003F76D4" w:rsidRPr="000F7DD5" w:rsidRDefault="003F76D4" w:rsidP="003F76D4">
      <w:pPr>
        <w:spacing w:after="0" w:line="240" w:lineRule="auto"/>
        <w:rPr>
          <w:rFonts w:eastAsia="Times" w:cs="Times New Roman"/>
          <w:szCs w:val="24"/>
        </w:rPr>
      </w:pPr>
    </w:p>
    <w:p w:rsidR="003F76D4" w:rsidRPr="000F7DD5" w:rsidRDefault="003F76D4" w:rsidP="003F76D4">
      <w:pPr>
        <w:spacing w:after="0" w:line="240" w:lineRule="auto"/>
        <w:ind w:firstLine="540"/>
        <w:rPr>
          <w:rFonts w:eastAsia="Times" w:cs="Times New Roman"/>
          <w:szCs w:val="24"/>
        </w:rPr>
      </w:pPr>
      <w:r w:rsidRPr="000F7DD5">
        <w:rPr>
          <w:rFonts w:cs="Times New Roman"/>
          <w:szCs w:val="24"/>
          <w:u w:val="single"/>
        </w:rPr>
        <w:t>Safety/Injury Prevention</w:t>
      </w:r>
    </w:p>
    <w:p w:rsidR="003F76D4" w:rsidRDefault="003F76D4" w:rsidP="003F76D4">
      <w:pPr>
        <w:pStyle w:val="ListParagraph"/>
        <w:numPr>
          <w:ilvl w:val="0"/>
          <w:numId w:val="2"/>
        </w:numPr>
        <w:spacing w:after="0" w:line="240" w:lineRule="auto"/>
        <w:rPr>
          <w:rFonts w:eastAsia="Times" w:cs="Times New Roman"/>
          <w:szCs w:val="24"/>
        </w:rPr>
      </w:pPr>
      <w:r w:rsidRPr="000F7DD5">
        <w:rPr>
          <w:rFonts w:eastAsia="Times" w:cs="Times New Roman"/>
          <w:szCs w:val="24"/>
        </w:rPr>
        <w:t>Explain the importance of recognizing harmful and risky behaviors related to personal safety.</w:t>
      </w:r>
    </w:p>
    <w:p w:rsidR="003F76D4" w:rsidRPr="000F7DD5" w:rsidRDefault="003F76D4" w:rsidP="003F76D4">
      <w:pPr>
        <w:spacing w:after="0" w:line="240" w:lineRule="auto"/>
        <w:ind w:left="540"/>
        <w:rPr>
          <w:rFonts w:eastAsia="Times" w:cs="Times New Roman"/>
          <w:szCs w:val="24"/>
        </w:rPr>
      </w:pPr>
      <w:r w:rsidRPr="000F7DD5">
        <w:rPr>
          <w:rFonts w:cs="Times New Roman"/>
          <w:szCs w:val="24"/>
          <w:u w:val="single"/>
        </w:rPr>
        <w:t>Mental Wellness/Social and Emotional Skills</w:t>
      </w:r>
    </w:p>
    <w:p w:rsidR="003F76D4" w:rsidRDefault="003F76D4" w:rsidP="003F76D4">
      <w:pPr>
        <w:pStyle w:val="ListParagraph"/>
        <w:numPr>
          <w:ilvl w:val="0"/>
          <w:numId w:val="2"/>
        </w:numPr>
        <w:spacing w:after="0" w:line="240" w:lineRule="auto"/>
        <w:rPr>
          <w:rFonts w:eastAsia="Times" w:cs="Times New Roman"/>
          <w:szCs w:val="24"/>
        </w:rPr>
      </w:pPr>
      <w:r w:rsidRPr="000F7DD5">
        <w:rPr>
          <w:rFonts w:eastAsia="Times" w:cs="Times New Roman"/>
          <w:szCs w:val="24"/>
        </w:rPr>
        <w:t>Analyze and explain the benefits of emotional flexibility, stress management, and stress-reduction techniques for physical and emotional health.</w:t>
      </w:r>
    </w:p>
    <w:p w:rsidR="003F76D4" w:rsidRDefault="003F76D4" w:rsidP="003F76D4">
      <w:pPr>
        <w:pStyle w:val="ListParagraph"/>
        <w:numPr>
          <w:ilvl w:val="0"/>
          <w:numId w:val="2"/>
        </w:numPr>
        <w:spacing w:after="0" w:line="240" w:lineRule="auto"/>
        <w:rPr>
          <w:rFonts w:eastAsia="Times" w:cs="Times New Roman"/>
          <w:szCs w:val="24"/>
        </w:rPr>
      </w:pPr>
      <w:r w:rsidRPr="000F7DD5">
        <w:rPr>
          <w:rFonts w:eastAsia="Times" w:cs="Times New Roman"/>
          <w:szCs w:val="24"/>
        </w:rPr>
        <w:t xml:space="preserve">Explain how empathy, compassion, and acceptance of others support healthy relationships. </w:t>
      </w:r>
    </w:p>
    <w:p w:rsidR="003F76D4" w:rsidRDefault="003F76D4" w:rsidP="003F76D4">
      <w:pPr>
        <w:pStyle w:val="ListParagraph"/>
        <w:numPr>
          <w:ilvl w:val="0"/>
          <w:numId w:val="2"/>
        </w:numPr>
        <w:spacing w:after="0" w:line="240" w:lineRule="auto"/>
        <w:rPr>
          <w:rFonts w:eastAsia="Times" w:cs="Times New Roman"/>
          <w:szCs w:val="24"/>
        </w:rPr>
      </w:pPr>
      <w:r w:rsidRPr="000F7DD5">
        <w:rPr>
          <w:rFonts w:eastAsia="Times" w:cs="Times New Roman"/>
          <w:szCs w:val="24"/>
        </w:rPr>
        <w:t>Develop strategies for coping with disappointment, stress, anxiety, anger, and adversity.</w:t>
      </w:r>
    </w:p>
    <w:p w:rsidR="003F76D4" w:rsidRDefault="003F76D4" w:rsidP="003F76D4">
      <w:pPr>
        <w:pStyle w:val="ListParagraph"/>
        <w:numPr>
          <w:ilvl w:val="0"/>
          <w:numId w:val="2"/>
        </w:numPr>
        <w:spacing w:after="0" w:line="240" w:lineRule="auto"/>
        <w:rPr>
          <w:rFonts w:eastAsia="Times" w:cs="Times New Roman"/>
          <w:szCs w:val="24"/>
        </w:rPr>
      </w:pPr>
      <w:r w:rsidRPr="000F7DD5">
        <w:rPr>
          <w:rFonts w:eastAsia="Times" w:cs="Times New Roman"/>
          <w:szCs w:val="24"/>
        </w:rPr>
        <w:t>Develop healthy ways to identify, express, and respond to emotions and identify resources for help and support.</w:t>
      </w:r>
    </w:p>
    <w:p w:rsidR="003F76D4" w:rsidRDefault="003F76D4" w:rsidP="003F76D4">
      <w:pPr>
        <w:pStyle w:val="ListParagraph"/>
        <w:numPr>
          <w:ilvl w:val="0"/>
          <w:numId w:val="2"/>
        </w:numPr>
        <w:spacing w:after="0" w:line="240" w:lineRule="auto"/>
        <w:rPr>
          <w:rFonts w:eastAsia="Times" w:cs="Times New Roman"/>
          <w:szCs w:val="24"/>
        </w:rPr>
      </w:pPr>
      <w:r w:rsidRPr="000F7DD5">
        <w:rPr>
          <w:rFonts w:eastAsia="Times" w:cs="Times New Roman"/>
          <w:szCs w:val="24"/>
        </w:rPr>
        <w:t>Describe the relationship between healthy communication skills and healthy relationships.</w:t>
      </w:r>
    </w:p>
    <w:p w:rsidR="003F76D4" w:rsidRDefault="003F76D4" w:rsidP="003F76D4">
      <w:pPr>
        <w:pStyle w:val="ListParagraph"/>
        <w:numPr>
          <w:ilvl w:val="0"/>
          <w:numId w:val="2"/>
        </w:numPr>
        <w:spacing w:after="0" w:line="240" w:lineRule="auto"/>
        <w:rPr>
          <w:rFonts w:eastAsia="Times" w:cs="Times New Roman"/>
          <w:szCs w:val="24"/>
        </w:rPr>
      </w:pPr>
      <w:r w:rsidRPr="000F7DD5">
        <w:rPr>
          <w:rFonts w:eastAsia="Times" w:cs="Times New Roman"/>
          <w:szCs w:val="24"/>
        </w:rPr>
        <w:t>Describe the warning signs, risk factors, and protective factors for eating disorders.</w:t>
      </w:r>
    </w:p>
    <w:p w:rsidR="003F76D4" w:rsidRDefault="003F76D4" w:rsidP="003F76D4">
      <w:pPr>
        <w:pStyle w:val="ListParagraph"/>
        <w:numPr>
          <w:ilvl w:val="0"/>
          <w:numId w:val="2"/>
        </w:numPr>
        <w:spacing w:after="0" w:line="240" w:lineRule="auto"/>
        <w:rPr>
          <w:rFonts w:eastAsia="Times" w:cs="Times New Roman"/>
          <w:szCs w:val="24"/>
        </w:rPr>
      </w:pPr>
      <w:r w:rsidRPr="000F7DD5">
        <w:rPr>
          <w:rFonts w:eastAsia="Times" w:cs="Times New Roman"/>
          <w:szCs w:val="24"/>
        </w:rPr>
        <w:t>Explain when mental illnesses and mental challenges require support or assistance (e.g., when they affect one’s relationships, responsibilities, and involvement in activities).</w:t>
      </w:r>
    </w:p>
    <w:p w:rsidR="003F76D4" w:rsidRPr="000F7DD5" w:rsidRDefault="003F76D4" w:rsidP="003F76D4">
      <w:pPr>
        <w:spacing w:after="0" w:line="240" w:lineRule="auto"/>
        <w:ind w:left="540"/>
        <w:rPr>
          <w:rFonts w:eastAsia="Times" w:cs="Times New Roman"/>
          <w:szCs w:val="24"/>
        </w:rPr>
      </w:pPr>
      <w:r w:rsidRPr="000F7DD5">
        <w:rPr>
          <w:rFonts w:cs="Times New Roman"/>
          <w:szCs w:val="24"/>
          <w:u w:val="single"/>
        </w:rPr>
        <w:t>Violence Prevention</w:t>
      </w:r>
    </w:p>
    <w:p w:rsidR="003F76D4" w:rsidRDefault="003F76D4" w:rsidP="003F76D4">
      <w:pPr>
        <w:pStyle w:val="ListParagraph"/>
        <w:numPr>
          <w:ilvl w:val="0"/>
          <w:numId w:val="2"/>
        </w:numPr>
        <w:spacing w:after="0" w:line="240" w:lineRule="auto"/>
        <w:rPr>
          <w:rFonts w:eastAsia="Times" w:cs="Times New Roman"/>
          <w:szCs w:val="24"/>
        </w:rPr>
      </w:pPr>
      <w:r w:rsidRPr="000F7DD5">
        <w:rPr>
          <w:rFonts w:eastAsia="Times" w:cs="Times New Roman"/>
          <w:szCs w:val="24"/>
        </w:rPr>
        <w:t>Explain how violence, bullying, and harassment affect personal health and school safety.</w:t>
      </w:r>
    </w:p>
    <w:p w:rsidR="003F76D4" w:rsidRDefault="003F76D4" w:rsidP="003F76D4">
      <w:pPr>
        <w:pStyle w:val="ListParagraph"/>
        <w:numPr>
          <w:ilvl w:val="0"/>
          <w:numId w:val="2"/>
        </w:numPr>
        <w:spacing w:after="0" w:line="240" w:lineRule="auto"/>
        <w:rPr>
          <w:rFonts w:eastAsia="Times" w:cs="Times New Roman"/>
          <w:szCs w:val="24"/>
        </w:rPr>
      </w:pPr>
      <w:r w:rsidRPr="000F7DD5">
        <w:rPr>
          <w:rFonts w:eastAsia="Times" w:cs="Times New Roman"/>
          <w:szCs w:val="24"/>
        </w:rPr>
        <w:t>Explain why it is important to be able to identify bullying behavior to prevent bullying and cyberbullying.</w:t>
      </w:r>
    </w:p>
    <w:p w:rsidR="003F76D4" w:rsidRDefault="003F76D4" w:rsidP="003F76D4">
      <w:pPr>
        <w:pStyle w:val="ListParagraph"/>
        <w:numPr>
          <w:ilvl w:val="0"/>
          <w:numId w:val="2"/>
        </w:numPr>
        <w:spacing w:after="0" w:line="240" w:lineRule="auto"/>
        <w:rPr>
          <w:rFonts w:eastAsia="Times" w:cs="Times New Roman"/>
          <w:szCs w:val="24"/>
        </w:rPr>
      </w:pPr>
      <w:r w:rsidRPr="000F7DD5">
        <w:rPr>
          <w:rFonts w:eastAsia="Times" w:cs="Times New Roman"/>
          <w:szCs w:val="24"/>
        </w:rPr>
        <w:t>Explain why people may join gangs, including the relationship between self-image and gang-related behaviors.</w:t>
      </w:r>
    </w:p>
    <w:p w:rsidR="003F76D4" w:rsidRPr="000F7DD5" w:rsidRDefault="003F76D4" w:rsidP="003F76D4">
      <w:pPr>
        <w:spacing w:after="0" w:line="240" w:lineRule="auto"/>
        <w:ind w:left="540"/>
        <w:rPr>
          <w:rFonts w:eastAsia="Times" w:cs="Times New Roman"/>
          <w:szCs w:val="24"/>
        </w:rPr>
      </w:pPr>
      <w:r w:rsidRPr="000F7DD5">
        <w:rPr>
          <w:rFonts w:cs="Times New Roman"/>
          <w:szCs w:val="24"/>
          <w:u w:val="single"/>
        </w:rPr>
        <w:t>Community/Environmental Health</w:t>
      </w:r>
    </w:p>
    <w:p w:rsidR="003F76D4" w:rsidRPr="000F7DD5" w:rsidRDefault="003F76D4" w:rsidP="003F76D4">
      <w:pPr>
        <w:pStyle w:val="ListParagraph"/>
        <w:numPr>
          <w:ilvl w:val="0"/>
          <w:numId w:val="2"/>
        </w:numPr>
        <w:spacing w:after="0" w:line="240" w:lineRule="auto"/>
        <w:rPr>
          <w:rFonts w:eastAsia="Times" w:cs="Times New Roman"/>
          <w:szCs w:val="24"/>
        </w:rPr>
      </w:pPr>
      <w:r w:rsidRPr="000F7DD5">
        <w:rPr>
          <w:rFonts w:cs="Times New Roman"/>
          <w:szCs w:val="24"/>
        </w:rPr>
        <w:t>Explain how environmental health is essential to personal and community health.</w:t>
      </w:r>
    </w:p>
    <w:p w:rsidR="003F76D4" w:rsidRPr="00593C89" w:rsidRDefault="003F76D4" w:rsidP="003F76D4">
      <w:pPr>
        <w:spacing w:after="0" w:line="240" w:lineRule="auto"/>
        <w:rPr>
          <w:rFonts w:cs="Times New Roman"/>
          <w:b/>
          <w:szCs w:val="24"/>
        </w:rPr>
      </w:pPr>
    </w:p>
    <w:p w:rsidR="003F76D4" w:rsidRPr="000F7DD5" w:rsidRDefault="003F76D4" w:rsidP="003F76D4">
      <w:pPr>
        <w:spacing w:after="0" w:line="240" w:lineRule="auto"/>
        <w:rPr>
          <w:b/>
          <w:szCs w:val="24"/>
        </w:rPr>
      </w:pPr>
      <w:r w:rsidRPr="000F7DD5">
        <w:rPr>
          <w:b/>
          <w:szCs w:val="24"/>
        </w:rPr>
        <w:t xml:space="preserve">Advocacy and Health Promotion </w:t>
      </w:r>
    </w:p>
    <w:p w:rsidR="003F76D4" w:rsidRPr="000F7DD5" w:rsidRDefault="003F76D4" w:rsidP="003F76D4">
      <w:pPr>
        <w:pStyle w:val="SOLNumber"/>
        <w:spacing w:before="0"/>
        <w:rPr>
          <w:strike/>
          <w:sz w:val="24"/>
          <w:szCs w:val="24"/>
        </w:rPr>
      </w:pPr>
      <w:r w:rsidRPr="000F7DD5">
        <w:rPr>
          <w:sz w:val="24"/>
          <w:szCs w:val="24"/>
        </w:rPr>
        <w:t>7.3</w:t>
      </w:r>
      <w:r w:rsidRPr="000F7DD5">
        <w:rPr>
          <w:sz w:val="24"/>
          <w:szCs w:val="24"/>
        </w:rPr>
        <w:tab/>
        <w:t xml:space="preserve">The student will promote healthy schools, families, and communities. </w:t>
      </w:r>
    </w:p>
    <w:p w:rsidR="003F76D4" w:rsidRPr="000F7DD5" w:rsidRDefault="003F76D4" w:rsidP="003F76D4">
      <w:pPr>
        <w:spacing w:after="0" w:line="240" w:lineRule="auto"/>
        <w:ind w:left="540"/>
        <w:rPr>
          <w:rFonts w:eastAsia="Calibri"/>
          <w:szCs w:val="24"/>
          <w:u w:val="single"/>
        </w:rPr>
      </w:pPr>
      <w:r w:rsidRPr="000F7DD5">
        <w:rPr>
          <w:rFonts w:eastAsia="Calibri"/>
          <w:szCs w:val="24"/>
          <w:u w:val="single"/>
        </w:rPr>
        <w:t>Body Systems</w:t>
      </w:r>
    </w:p>
    <w:p w:rsidR="003F76D4" w:rsidRDefault="003F76D4" w:rsidP="003F76D4">
      <w:pPr>
        <w:pStyle w:val="ListParagraph"/>
        <w:numPr>
          <w:ilvl w:val="0"/>
          <w:numId w:val="3"/>
        </w:numPr>
        <w:spacing w:after="0" w:line="240" w:lineRule="auto"/>
        <w:rPr>
          <w:rFonts w:eastAsia="Times"/>
          <w:szCs w:val="24"/>
        </w:rPr>
      </w:pPr>
      <w:r w:rsidRPr="000F7DD5">
        <w:rPr>
          <w:rFonts w:eastAsia="Times"/>
          <w:szCs w:val="24"/>
        </w:rPr>
        <w:t>Promote strategies for maintaining a healthy circulatory system.</w:t>
      </w:r>
    </w:p>
    <w:p w:rsidR="003F76D4" w:rsidRPr="000F7DD5" w:rsidRDefault="003F76D4" w:rsidP="003F76D4">
      <w:pPr>
        <w:spacing w:after="0" w:line="240" w:lineRule="auto"/>
        <w:ind w:left="540"/>
        <w:rPr>
          <w:rFonts w:eastAsia="Times"/>
          <w:szCs w:val="24"/>
        </w:rPr>
      </w:pPr>
      <w:r w:rsidRPr="000F7DD5">
        <w:rPr>
          <w:szCs w:val="24"/>
          <w:u w:val="single"/>
        </w:rPr>
        <w:t>Nutrition</w:t>
      </w:r>
    </w:p>
    <w:p w:rsidR="003F76D4" w:rsidRDefault="003F76D4" w:rsidP="003F76D4">
      <w:pPr>
        <w:pStyle w:val="ListParagraph"/>
        <w:numPr>
          <w:ilvl w:val="0"/>
          <w:numId w:val="3"/>
        </w:numPr>
        <w:spacing w:after="0" w:line="240" w:lineRule="auto"/>
        <w:rPr>
          <w:rFonts w:eastAsia="Times"/>
          <w:szCs w:val="24"/>
        </w:rPr>
      </w:pPr>
      <w:r w:rsidRPr="000F7DD5">
        <w:rPr>
          <w:rFonts w:eastAsia="Times"/>
          <w:szCs w:val="24"/>
        </w:rPr>
        <w:t>Encourage nutrient-dense food choices at home, at school, and in restaurants.</w:t>
      </w:r>
    </w:p>
    <w:p w:rsidR="003F76D4" w:rsidRDefault="003F76D4" w:rsidP="003F76D4">
      <w:pPr>
        <w:pStyle w:val="ListParagraph"/>
        <w:numPr>
          <w:ilvl w:val="0"/>
          <w:numId w:val="3"/>
        </w:numPr>
        <w:spacing w:after="0" w:line="240" w:lineRule="auto"/>
        <w:rPr>
          <w:rFonts w:eastAsia="Times"/>
          <w:szCs w:val="24"/>
        </w:rPr>
      </w:pPr>
      <w:r w:rsidRPr="000F7DD5">
        <w:rPr>
          <w:rFonts w:eastAsia="Times"/>
          <w:szCs w:val="24"/>
        </w:rPr>
        <w:t>Educate peers and family members on the importance of eating a healthy breakfast and being physically active.</w:t>
      </w:r>
    </w:p>
    <w:p w:rsidR="003F76D4" w:rsidRDefault="003F76D4" w:rsidP="003F76D4">
      <w:pPr>
        <w:pStyle w:val="ListParagraph"/>
        <w:numPr>
          <w:ilvl w:val="0"/>
          <w:numId w:val="3"/>
        </w:numPr>
        <w:spacing w:after="0" w:line="240" w:lineRule="auto"/>
        <w:rPr>
          <w:rFonts w:eastAsia="Times"/>
          <w:szCs w:val="24"/>
        </w:rPr>
      </w:pPr>
      <w:r w:rsidRPr="000F7DD5">
        <w:rPr>
          <w:rFonts w:eastAsia="Times"/>
          <w:szCs w:val="24"/>
        </w:rPr>
        <w:t>Explore opportunities to engage with local school wellness policy committees to advocate for nutritional food and beverage choices for all school-sponsored events.</w:t>
      </w:r>
    </w:p>
    <w:p w:rsidR="003F76D4" w:rsidRDefault="003F76D4" w:rsidP="003F76D4">
      <w:pPr>
        <w:pStyle w:val="ListParagraph"/>
        <w:numPr>
          <w:ilvl w:val="0"/>
          <w:numId w:val="3"/>
        </w:numPr>
        <w:spacing w:after="0" w:line="240" w:lineRule="auto"/>
        <w:rPr>
          <w:rFonts w:eastAsia="Times"/>
          <w:szCs w:val="24"/>
        </w:rPr>
      </w:pPr>
      <w:r w:rsidRPr="000F7DD5">
        <w:rPr>
          <w:rFonts w:eastAsia="Times"/>
          <w:szCs w:val="24"/>
        </w:rPr>
        <w:t>Promote understanding of the importance of handwashing, not sharing food, and allergen safe-zones.</w:t>
      </w:r>
    </w:p>
    <w:p w:rsidR="003F76D4" w:rsidRPr="000F7DD5" w:rsidRDefault="003F76D4" w:rsidP="003F76D4">
      <w:pPr>
        <w:spacing w:after="0" w:line="240" w:lineRule="auto"/>
        <w:ind w:left="540"/>
        <w:rPr>
          <w:rFonts w:eastAsia="Times"/>
          <w:szCs w:val="24"/>
        </w:rPr>
      </w:pPr>
      <w:r w:rsidRPr="000F7DD5">
        <w:rPr>
          <w:szCs w:val="24"/>
          <w:u w:val="single"/>
        </w:rPr>
        <w:t>Physical Health</w:t>
      </w:r>
    </w:p>
    <w:p w:rsidR="003F76D4" w:rsidRDefault="003F76D4" w:rsidP="003F76D4">
      <w:pPr>
        <w:pStyle w:val="ListParagraph"/>
        <w:numPr>
          <w:ilvl w:val="0"/>
          <w:numId w:val="3"/>
        </w:numPr>
        <w:spacing w:after="0" w:line="240" w:lineRule="auto"/>
        <w:rPr>
          <w:rFonts w:eastAsia="Times"/>
          <w:szCs w:val="24"/>
        </w:rPr>
      </w:pPr>
      <w:r w:rsidRPr="000F7DD5">
        <w:rPr>
          <w:rFonts w:eastAsia="Times"/>
          <w:szCs w:val="24"/>
        </w:rPr>
        <w:lastRenderedPageBreak/>
        <w:t>Design and promote safe walking and bike routes to and from school or another location in the community.</w:t>
      </w:r>
    </w:p>
    <w:p w:rsidR="003F76D4" w:rsidRPr="000F7DD5" w:rsidRDefault="003F76D4" w:rsidP="003F76D4">
      <w:pPr>
        <w:spacing w:after="0" w:line="240" w:lineRule="auto"/>
        <w:ind w:left="540"/>
        <w:rPr>
          <w:rFonts w:eastAsia="Times"/>
          <w:szCs w:val="24"/>
        </w:rPr>
      </w:pPr>
      <w:r w:rsidRPr="000F7DD5">
        <w:rPr>
          <w:szCs w:val="24"/>
          <w:u w:val="single"/>
        </w:rPr>
        <w:t>Disease Prevention/Health Promotion</w:t>
      </w:r>
    </w:p>
    <w:p w:rsidR="003F76D4" w:rsidRPr="000F7DD5" w:rsidRDefault="003F76D4" w:rsidP="003F76D4">
      <w:pPr>
        <w:pStyle w:val="ListParagraph"/>
        <w:numPr>
          <w:ilvl w:val="0"/>
          <w:numId w:val="3"/>
        </w:numPr>
        <w:spacing w:after="0" w:line="240" w:lineRule="auto"/>
        <w:rPr>
          <w:rFonts w:eastAsia="Times"/>
          <w:szCs w:val="24"/>
        </w:rPr>
      </w:pPr>
      <w:r w:rsidRPr="000F7DD5">
        <w:rPr>
          <w:rFonts w:eastAsia="Times"/>
          <w:szCs w:val="20"/>
        </w:rPr>
        <w:t>Engage family to create a personal plan to meet recommended guidelines for sleep and rest.</w:t>
      </w:r>
    </w:p>
    <w:p w:rsidR="003F76D4" w:rsidRPr="000F7DD5" w:rsidRDefault="003F76D4" w:rsidP="003F76D4">
      <w:pPr>
        <w:pStyle w:val="ListParagraph"/>
        <w:numPr>
          <w:ilvl w:val="0"/>
          <w:numId w:val="3"/>
        </w:numPr>
        <w:spacing w:after="0" w:line="240" w:lineRule="auto"/>
        <w:rPr>
          <w:rFonts w:eastAsia="Times"/>
          <w:szCs w:val="24"/>
        </w:rPr>
      </w:pPr>
      <w:r w:rsidRPr="000F7DD5">
        <w:rPr>
          <w:rFonts w:eastAsia="Times"/>
          <w:szCs w:val="20"/>
        </w:rPr>
        <w:t>Determine strategies to protect against the harmful effects of the sun, heat, and cold.</w:t>
      </w:r>
    </w:p>
    <w:p w:rsidR="003F76D4" w:rsidRDefault="003F76D4" w:rsidP="003F76D4">
      <w:pPr>
        <w:spacing w:after="0" w:line="240" w:lineRule="auto"/>
        <w:rPr>
          <w:rFonts w:eastAsia="Times"/>
          <w:szCs w:val="24"/>
        </w:rPr>
      </w:pPr>
    </w:p>
    <w:p w:rsidR="003F76D4" w:rsidRDefault="003F76D4" w:rsidP="003F76D4">
      <w:pPr>
        <w:spacing w:after="0" w:line="240" w:lineRule="auto"/>
        <w:rPr>
          <w:rFonts w:eastAsia="Times"/>
          <w:szCs w:val="24"/>
        </w:rPr>
      </w:pPr>
    </w:p>
    <w:p w:rsidR="003F76D4" w:rsidRPr="000F7DD5" w:rsidRDefault="003F76D4" w:rsidP="003F76D4">
      <w:pPr>
        <w:pStyle w:val="ListParagraph"/>
        <w:numPr>
          <w:ilvl w:val="0"/>
          <w:numId w:val="3"/>
        </w:numPr>
        <w:spacing w:after="0" w:line="240" w:lineRule="auto"/>
        <w:rPr>
          <w:rFonts w:eastAsia="Times"/>
          <w:szCs w:val="24"/>
        </w:rPr>
      </w:pPr>
      <w:r w:rsidRPr="000F7DD5">
        <w:rPr>
          <w:rFonts w:eastAsia="Times"/>
        </w:rPr>
        <w:t>Define public health, and describe the associated health and medical careers and the training required for these occupations.</w:t>
      </w:r>
    </w:p>
    <w:p w:rsidR="003F76D4" w:rsidRPr="000F7DD5" w:rsidRDefault="003F76D4" w:rsidP="003F76D4">
      <w:pPr>
        <w:pStyle w:val="ListParagraph"/>
        <w:numPr>
          <w:ilvl w:val="0"/>
          <w:numId w:val="3"/>
        </w:numPr>
        <w:spacing w:after="0" w:line="240" w:lineRule="auto"/>
        <w:rPr>
          <w:rFonts w:eastAsia="Times"/>
          <w:szCs w:val="24"/>
        </w:rPr>
      </w:pPr>
      <w:r w:rsidRPr="000F7DD5">
        <w:rPr>
          <w:rFonts w:eastAsia="Times"/>
        </w:rPr>
        <w:t>Evaluate and promote a healthcare product or service for students, families, schools, or communities that will help others to make positive health choices</w:t>
      </w:r>
      <w:r>
        <w:rPr>
          <w:rFonts w:eastAsia="Times"/>
        </w:rPr>
        <w:t>.</w:t>
      </w:r>
    </w:p>
    <w:p w:rsidR="003F76D4" w:rsidRPr="000F7DD5" w:rsidRDefault="003F76D4" w:rsidP="003F76D4">
      <w:pPr>
        <w:spacing w:after="0" w:line="240" w:lineRule="auto"/>
        <w:ind w:left="540"/>
        <w:rPr>
          <w:rFonts w:eastAsia="Times"/>
          <w:szCs w:val="24"/>
        </w:rPr>
      </w:pPr>
      <w:r w:rsidRPr="000F7DD5">
        <w:rPr>
          <w:u w:val="single"/>
        </w:rPr>
        <w:t>Substance Abuse Prevention</w:t>
      </w:r>
      <w:r w:rsidRPr="00FA3D1A">
        <w:t xml:space="preserve"> </w:t>
      </w:r>
    </w:p>
    <w:p w:rsidR="003F76D4" w:rsidRPr="000F7DD5" w:rsidRDefault="003F76D4" w:rsidP="003F76D4">
      <w:pPr>
        <w:pStyle w:val="ListParagraph"/>
        <w:numPr>
          <w:ilvl w:val="0"/>
          <w:numId w:val="3"/>
        </w:numPr>
        <w:spacing w:after="0" w:line="240" w:lineRule="auto"/>
        <w:rPr>
          <w:rFonts w:eastAsia="Times"/>
          <w:szCs w:val="24"/>
        </w:rPr>
      </w:pPr>
      <w:r w:rsidRPr="000F7DD5">
        <w:rPr>
          <w:rFonts w:eastAsia="Times"/>
          <w:szCs w:val="20"/>
        </w:rPr>
        <w:t>Identify ways to participate in school and community efforts to promote a drug-free lifestyle.</w:t>
      </w:r>
    </w:p>
    <w:p w:rsidR="003F76D4" w:rsidRPr="000F7DD5" w:rsidRDefault="003F76D4" w:rsidP="003F76D4">
      <w:pPr>
        <w:pStyle w:val="ListParagraph"/>
        <w:numPr>
          <w:ilvl w:val="0"/>
          <w:numId w:val="3"/>
        </w:numPr>
        <w:spacing w:after="0" w:line="240" w:lineRule="auto"/>
        <w:rPr>
          <w:rFonts w:eastAsia="Times"/>
          <w:szCs w:val="24"/>
        </w:rPr>
      </w:pPr>
      <w:r w:rsidRPr="000F7DD5">
        <w:rPr>
          <w:rFonts w:eastAsia="Times"/>
          <w:szCs w:val="20"/>
        </w:rPr>
        <w:t>Create strategies to identify types of advertising techniques used in a variety of media, including social media that may influence adolescents’ decisions concerning alcohol, tobacco and nicotine products, and other drugs.</w:t>
      </w:r>
    </w:p>
    <w:p w:rsidR="003F76D4" w:rsidRPr="000F7DD5" w:rsidRDefault="003F76D4" w:rsidP="003F76D4">
      <w:pPr>
        <w:pStyle w:val="ListParagraph"/>
        <w:numPr>
          <w:ilvl w:val="0"/>
          <w:numId w:val="3"/>
        </w:numPr>
        <w:spacing w:after="0" w:line="240" w:lineRule="auto"/>
        <w:rPr>
          <w:rFonts w:eastAsia="Times"/>
          <w:szCs w:val="24"/>
        </w:rPr>
      </w:pPr>
      <w:r w:rsidRPr="000F7DD5">
        <w:rPr>
          <w:rFonts w:eastAsia="Times"/>
          <w:szCs w:val="20"/>
        </w:rPr>
        <w:t>Identify and demonstrate strategies and skills for avoiding alcohol, tobacco, inhalants, and other harmful substances (e.g., effective refusal skills).</w:t>
      </w:r>
    </w:p>
    <w:p w:rsidR="003F76D4" w:rsidRPr="001B4322" w:rsidRDefault="003F76D4" w:rsidP="003F76D4">
      <w:pPr>
        <w:spacing w:after="0" w:line="240" w:lineRule="auto"/>
        <w:ind w:left="540"/>
        <w:rPr>
          <w:rFonts w:eastAsia="Times"/>
          <w:szCs w:val="24"/>
          <w:u w:val="single"/>
        </w:rPr>
      </w:pPr>
      <w:r w:rsidRPr="001B4322">
        <w:rPr>
          <w:rFonts w:eastAsia="Calibri"/>
          <w:u w:val="single"/>
        </w:rPr>
        <w:t>Safety/Injury Prevention</w:t>
      </w:r>
      <w:r w:rsidRPr="001B4322">
        <w:rPr>
          <w:u w:val="single"/>
        </w:rPr>
        <w:t xml:space="preserve"> </w:t>
      </w:r>
    </w:p>
    <w:p w:rsidR="003F76D4" w:rsidRPr="00A10AB1" w:rsidRDefault="003F76D4" w:rsidP="003F76D4">
      <w:pPr>
        <w:pStyle w:val="HEBullet"/>
        <w:numPr>
          <w:ilvl w:val="0"/>
          <w:numId w:val="3"/>
        </w:numPr>
        <w:rPr>
          <w:sz w:val="24"/>
          <w:szCs w:val="24"/>
          <w:u w:val="none"/>
        </w:rPr>
      </w:pPr>
      <w:r w:rsidRPr="00A10AB1">
        <w:rPr>
          <w:sz w:val="24"/>
          <w:szCs w:val="24"/>
          <w:u w:val="none"/>
        </w:rPr>
        <w:t>Describe ways to maintain a safe and healthy environment at school, in the community, at home, and online.</w:t>
      </w:r>
    </w:p>
    <w:p w:rsidR="003F76D4" w:rsidRPr="00A10AB1" w:rsidRDefault="003F76D4" w:rsidP="003F76D4">
      <w:pPr>
        <w:spacing w:after="0" w:line="240" w:lineRule="auto"/>
        <w:ind w:left="540"/>
        <w:rPr>
          <w:rFonts w:eastAsia="Times"/>
          <w:szCs w:val="24"/>
        </w:rPr>
      </w:pPr>
      <w:r w:rsidRPr="00A10AB1">
        <w:rPr>
          <w:szCs w:val="24"/>
          <w:u w:val="single"/>
        </w:rPr>
        <w:t>Mental Wellness/Social and Emotional Skills</w:t>
      </w:r>
    </w:p>
    <w:p w:rsidR="003F76D4" w:rsidRPr="00A10AB1" w:rsidRDefault="003F76D4" w:rsidP="003F76D4">
      <w:pPr>
        <w:pStyle w:val="ListParagraph"/>
        <w:numPr>
          <w:ilvl w:val="0"/>
          <w:numId w:val="3"/>
        </w:numPr>
        <w:spacing w:after="0" w:line="240" w:lineRule="auto"/>
        <w:rPr>
          <w:rFonts w:eastAsia="Times"/>
          <w:szCs w:val="24"/>
        </w:rPr>
      </w:pPr>
      <w:r w:rsidRPr="00A10AB1">
        <w:rPr>
          <w:rFonts w:eastAsia="Times"/>
          <w:szCs w:val="24"/>
        </w:rPr>
        <w:t>Develop achievable goals for handling stressors in healthy ways.</w:t>
      </w:r>
    </w:p>
    <w:p w:rsidR="003F76D4" w:rsidRPr="000F7DD5" w:rsidRDefault="003F76D4" w:rsidP="003F76D4">
      <w:pPr>
        <w:pStyle w:val="ListParagraph"/>
        <w:numPr>
          <w:ilvl w:val="0"/>
          <w:numId w:val="3"/>
        </w:numPr>
        <w:spacing w:after="0" w:line="240" w:lineRule="auto"/>
        <w:rPr>
          <w:rFonts w:eastAsia="Times"/>
          <w:szCs w:val="24"/>
        </w:rPr>
      </w:pPr>
      <w:r w:rsidRPr="00A10AB1">
        <w:rPr>
          <w:rFonts w:eastAsia="Times"/>
          <w:szCs w:val="24"/>
        </w:rPr>
        <w:t>Design ways to demonstrate empathy, compassion</w:t>
      </w:r>
      <w:r w:rsidRPr="000F7DD5">
        <w:rPr>
          <w:rFonts w:eastAsia="Times"/>
        </w:rPr>
        <w:t>, and acceptance for others to support healthy relationships.</w:t>
      </w:r>
    </w:p>
    <w:p w:rsidR="003F76D4" w:rsidRPr="000F7DD5" w:rsidRDefault="003F76D4" w:rsidP="003F76D4">
      <w:pPr>
        <w:pStyle w:val="ListParagraph"/>
        <w:numPr>
          <w:ilvl w:val="0"/>
          <w:numId w:val="3"/>
        </w:numPr>
        <w:spacing w:after="0" w:line="240" w:lineRule="auto"/>
        <w:rPr>
          <w:rFonts w:eastAsia="Times"/>
          <w:szCs w:val="24"/>
        </w:rPr>
      </w:pPr>
      <w:r w:rsidRPr="000F7DD5">
        <w:rPr>
          <w:rFonts w:eastAsia="Times"/>
        </w:rPr>
        <w:t>Promote strategies for coping with disappointment and adversity.</w:t>
      </w:r>
    </w:p>
    <w:p w:rsidR="003F76D4" w:rsidRPr="000F7DD5" w:rsidRDefault="003F76D4" w:rsidP="003F76D4">
      <w:pPr>
        <w:pStyle w:val="ListParagraph"/>
        <w:numPr>
          <w:ilvl w:val="0"/>
          <w:numId w:val="3"/>
        </w:numPr>
        <w:spacing w:after="0" w:line="240" w:lineRule="auto"/>
        <w:rPr>
          <w:rFonts w:eastAsia="Times"/>
          <w:szCs w:val="24"/>
        </w:rPr>
      </w:pPr>
      <w:r w:rsidRPr="000F7DD5">
        <w:rPr>
          <w:rFonts w:eastAsia="Times"/>
        </w:rPr>
        <w:t>Promote help-seeking for mental health concerns.</w:t>
      </w:r>
    </w:p>
    <w:p w:rsidR="003F76D4" w:rsidRPr="000F7DD5" w:rsidRDefault="003F76D4" w:rsidP="003F76D4">
      <w:pPr>
        <w:pStyle w:val="ListParagraph"/>
        <w:numPr>
          <w:ilvl w:val="0"/>
          <w:numId w:val="3"/>
        </w:numPr>
        <w:spacing w:after="0" w:line="240" w:lineRule="auto"/>
        <w:rPr>
          <w:rFonts w:eastAsia="Times"/>
          <w:szCs w:val="24"/>
        </w:rPr>
      </w:pPr>
      <w:r w:rsidRPr="000F7DD5">
        <w:rPr>
          <w:rFonts w:eastAsia="Times"/>
        </w:rPr>
        <w:t>Demonstrate healthy verbal, nonverbal, written, and visual communication skills</w:t>
      </w:r>
      <w:r>
        <w:rPr>
          <w:rFonts w:eastAsia="Times"/>
        </w:rPr>
        <w:t>.</w:t>
      </w:r>
    </w:p>
    <w:p w:rsidR="003F76D4" w:rsidRPr="000F7DD5" w:rsidRDefault="003F76D4" w:rsidP="003F76D4">
      <w:pPr>
        <w:pStyle w:val="ListParagraph"/>
        <w:numPr>
          <w:ilvl w:val="0"/>
          <w:numId w:val="3"/>
        </w:numPr>
        <w:spacing w:after="0" w:line="240" w:lineRule="auto"/>
        <w:rPr>
          <w:rFonts w:eastAsia="Times"/>
          <w:szCs w:val="24"/>
        </w:rPr>
      </w:pPr>
      <w:r w:rsidRPr="000F7DD5">
        <w:rPr>
          <w:rFonts w:eastAsia="Times"/>
        </w:rPr>
        <w:t>Identify school and community resources for help and support with eating disorders.</w:t>
      </w:r>
    </w:p>
    <w:p w:rsidR="003F76D4" w:rsidRPr="000F7DD5" w:rsidRDefault="003F76D4" w:rsidP="003F76D4">
      <w:pPr>
        <w:pStyle w:val="ListParagraph"/>
        <w:numPr>
          <w:ilvl w:val="0"/>
          <w:numId w:val="3"/>
        </w:numPr>
        <w:spacing w:after="0" w:line="240" w:lineRule="auto"/>
        <w:rPr>
          <w:rFonts w:eastAsia="Times"/>
          <w:szCs w:val="24"/>
        </w:rPr>
      </w:pPr>
      <w:r w:rsidRPr="000F7DD5">
        <w:rPr>
          <w:rFonts w:eastAsia="Times"/>
        </w:rPr>
        <w:t xml:space="preserve">Identify personal, family, school, community, and healthcare professional resources that can help </w:t>
      </w:r>
      <w:proofErr w:type="gramStart"/>
      <w:r w:rsidRPr="000F7DD5">
        <w:rPr>
          <w:rFonts w:eastAsia="Times"/>
        </w:rPr>
        <w:t>oneself</w:t>
      </w:r>
      <w:proofErr w:type="gramEnd"/>
      <w:r w:rsidRPr="000F7DD5">
        <w:rPr>
          <w:rFonts w:eastAsia="Times"/>
        </w:rPr>
        <w:t xml:space="preserve"> and others with mental illnesses and challenges.</w:t>
      </w:r>
    </w:p>
    <w:p w:rsidR="003F76D4" w:rsidRPr="000F7DD5" w:rsidRDefault="003F76D4" w:rsidP="003F76D4">
      <w:pPr>
        <w:spacing w:after="0" w:line="240" w:lineRule="auto"/>
        <w:ind w:left="540"/>
        <w:rPr>
          <w:rFonts w:eastAsia="Times"/>
          <w:szCs w:val="24"/>
        </w:rPr>
      </w:pPr>
      <w:r w:rsidRPr="000F7DD5">
        <w:rPr>
          <w:u w:val="single"/>
        </w:rPr>
        <w:t>Violence Prevention</w:t>
      </w:r>
    </w:p>
    <w:p w:rsidR="003F76D4" w:rsidRPr="000F7DD5" w:rsidRDefault="003F76D4" w:rsidP="003F76D4">
      <w:pPr>
        <w:pStyle w:val="ListParagraph"/>
        <w:numPr>
          <w:ilvl w:val="0"/>
          <w:numId w:val="3"/>
        </w:numPr>
        <w:spacing w:after="0" w:line="240" w:lineRule="auto"/>
        <w:rPr>
          <w:rFonts w:eastAsia="Times"/>
          <w:szCs w:val="24"/>
        </w:rPr>
      </w:pPr>
      <w:r w:rsidRPr="000F7DD5">
        <w:rPr>
          <w:rFonts w:eastAsia="Times"/>
        </w:rPr>
        <w:t>Assess your school’s safety protocols (e.g.,</w:t>
      </w:r>
      <w:r>
        <w:rPr>
          <w:rFonts w:eastAsia="Times"/>
        </w:rPr>
        <w:t xml:space="preserve"> </w:t>
      </w:r>
      <w:r w:rsidRPr="000F7DD5">
        <w:rPr>
          <w:rFonts w:eastAsia="Times"/>
        </w:rPr>
        <w:t xml:space="preserve">reporting processes, support provided for a positive climate) and recommend suggestions for improvement. </w:t>
      </w:r>
    </w:p>
    <w:p w:rsidR="003F76D4" w:rsidRPr="00A10AB1" w:rsidRDefault="003F76D4" w:rsidP="003F76D4">
      <w:pPr>
        <w:pStyle w:val="ListParagraph"/>
        <w:numPr>
          <w:ilvl w:val="0"/>
          <w:numId w:val="3"/>
        </w:numPr>
        <w:spacing w:after="0" w:line="240" w:lineRule="auto"/>
        <w:rPr>
          <w:rFonts w:eastAsia="Times"/>
          <w:szCs w:val="24"/>
        </w:rPr>
      </w:pPr>
      <w:r w:rsidRPr="00A10AB1">
        <w:rPr>
          <w:rFonts w:eastAsia="Times"/>
          <w:szCs w:val="24"/>
        </w:rPr>
        <w:t>Create a campaign to prevent/stop bullying or cyberbullying.</w:t>
      </w:r>
    </w:p>
    <w:p w:rsidR="003F76D4" w:rsidRPr="00A10AB1" w:rsidRDefault="003F76D4" w:rsidP="003F76D4">
      <w:pPr>
        <w:pStyle w:val="HEBullet"/>
        <w:numPr>
          <w:ilvl w:val="0"/>
          <w:numId w:val="3"/>
        </w:numPr>
        <w:rPr>
          <w:sz w:val="24"/>
          <w:szCs w:val="24"/>
          <w:u w:val="none"/>
        </w:rPr>
      </w:pPr>
      <w:r w:rsidRPr="00A10AB1">
        <w:rPr>
          <w:sz w:val="24"/>
          <w:szCs w:val="24"/>
          <w:u w:val="none"/>
        </w:rPr>
        <w:t>Create strategies to promote awareness of consequences associated with gang involvement and healthy alternatives to gang involvement.</w:t>
      </w:r>
    </w:p>
    <w:p w:rsidR="003F76D4" w:rsidRPr="000F7DD5" w:rsidRDefault="003F76D4" w:rsidP="003F76D4">
      <w:pPr>
        <w:spacing w:after="0" w:line="240" w:lineRule="auto"/>
        <w:ind w:left="540"/>
        <w:rPr>
          <w:rFonts w:eastAsia="Times"/>
          <w:szCs w:val="24"/>
        </w:rPr>
      </w:pPr>
      <w:r w:rsidRPr="000F7DD5">
        <w:rPr>
          <w:u w:val="single"/>
        </w:rPr>
        <w:t>Community/Environmental Health</w:t>
      </w:r>
    </w:p>
    <w:p w:rsidR="00154300" w:rsidRDefault="003F76D4" w:rsidP="003F76D4">
      <w:pPr>
        <w:pStyle w:val="ListParagraph"/>
        <w:numPr>
          <w:ilvl w:val="0"/>
          <w:numId w:val="3"/>
        </w:numPr>
      </w:pPr>
      <w:bookmarkStart w:id="0" w:name="_GoBack"/>
      <w:bookmarkEnd w:id="0"/>
      <w:r w:rsidRPr="000F7DD5">
        <w:t>Demonstrate ways to conserve and promote the conservation of natural resources.</w:t>
      </w:r>
    </w:p>
    <w:sectPr w:rsidR="00154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151FD"/>
    <w:multiLevelType w:val="hybridMultilevel"/>
    <w:tmpl w:val="A1B65162"/>
    <w:lvl w:ilvl="0" w:tplc="90EC10D2">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392BA7"/>
    <w:multiLevelType w:val="hybridMultilevel"/>
    <w:tmpl w:val="A2F640EC"/>
    <w:lvl w:ilvl="0" w:tplc="603A0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BE7B3E"/>
    <w:multiLevelType w:val="hybridMultilevel"/>
    <w:tmpl w:val="91B20518"/>
    <w:lvl w:ilvl="0" w:tplc="85FA2AB6">
      <w:start w:val="1"/>
      <w:numFmt w:val="lowerLetter"/>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D4"/>
    <w:rsid w:val="00154300"/>
    <w:rsid w:val="003F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D4"/>
    <w:rPr>
      <w:rFonts w:ascii="Times New Roman" w:hAnsi="Times New Roman"/>
      <w:sz w:val="24"/>
    </w:rPr>
  </w:style>
  <w:style w:type="paragraph" w:styleId="Heading1">
    <w:name w:val="heading 1"/>
    <w:basedOn w:val="Normal"/>
    <w:next w:val="Normal"/>
    <w:link w:val="Heading1Char"/>
    <w:qFormat/>
    <w:rsid w:val="003F76D4"/>
    <w:pPr>
      <w:keepNext/>
      <w:keepLines/>
      <w:spacing w:before="480" w:after="0"/>
      <w:outlineLvl w:val="0"/>
    </w:pPr>
    <w:rPr>
      <w:rFonts w:eastAsiaTheme="majorEastAsia" w:cstheme="majorBidi"/>
      <w:b/>
      <w:bCs/>
      <w:szCs w:val="28"/>
    </w:rPr>
  </w:style>
  <w:style w:type="paragraph" w:styleId="Heading4">
    <w:name w:val="heading 4"/>
    <w:basedOn w:val="Normal"/>
    <w:next w:val="Normal"/>
    <w:link w:val="Heading4Char"/>
    <w:unhideWhenUsed/>
    <w:qFormat/>
    <w:rsid w:val="003F76D4"/>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6D4"/>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rsid w:val="003F76D4"/>
    <w:rPr>
      <w:rFonts w:ascii="Times New Roman" w:eastAsiaTheme="majorEastAsia" w:hAnsi="Times New Roman" w:cstheme="majorBidi"/>
      <w:b/>
      <w:bCs/>
      <w:iCs/>
      <w:sz w:val="24"/>
    </w:rPr>
  </w:style>
  <w:style w:type="paragraph" w:styleId="ListParagraph">
    <w:name w:val="List Paragraph"/>
    <w:basedOn w:val="Normal"/>
    <w:uiPriority w:val="34"/>
    <w:qFormat/>
    <w:rsid w:val="003F76D4"/>
    <w:pPr>
      <w:ind w:left="720"/>
      <w:contextualSpacing/>
    </w:pPr>
  </w:style>
  <w:style w:type="paragraph" w:customStyle="1" w:styleId="SOLNumber">
    <w:name w:val="SOL Number"/>
    <w:basedOn w:val="Normal"/>
    <w:next w:val="Normal"/>
    <w:rsid w:val="003F76D4"/>
    <w:pPr>
      <w:keepNext/>
      <w:keepLines/>
      <w:spacing w:before="100" w:after="0" w:line="240" w:lineRule="auto"/>
      <w:ind w:left="547" w:hanging="547"/>
    </w:pPr>
    <w:rPr>
      <w:rFonts w:eastAsia="Times" w:cs="Times New Roman"/>
      <w:color w:val="000000"/>
      <w:sz w:val="22"/>
      <w:szCs w:val="20"/>
    </w:rPr>
  </w:style>
  <w:style w:type="paragraph" w:customStyle="1" w:styleId="SOLBullet">
    <w:name w:val="SOL Bullet"/>
    <w:basedOn w:val="Normal"/>
    <w:next w:val="Normal"/>
    <w:rsid w:val="003F76D4"/>
    <w:pPr>
      <w:spacing w:after="0" w:line="240" w:lineRule="auto"/>
    </w:pPr>
    <w:rPr>
      <w:rFonts w:eastAsia="Times" w:cs="Times New Roman"/>
      <w:sz w:val="22"/>
      <w:szCs w:val="20"/>
    </w:rPr>
  </w:style>
  <w:style w:type="paragraph" w:customStyle="1" w:styleId="HEBullet">
    <w:name w:val="HE Bullet"/>
    <w:basedOn w:val="Normal"/>
    <w:link w:val="HEBulletChar"/>
    <w:qFormat/>
    <w:rsid w:val="003F76D4"/>
    <w:pPr>
      <w:spacing w:after="0" w:line="240" w:lineRule="auto"/>
      <w:ind w:left="900" w:hanging="360"/>
    </w:pPr>
    <w:rPr>
      <w:rFonts w:eastAsia="Times" w:cs="Times New Roman"/>
      <w:sz w:val="22"/>
      <w:u w:val="single"/>
    </w:rPr>
  </w:style>
  <w:style w:type="character" w:customStyle="1" w:styleId="HEBulletChar">
    <w:name w:val="HE Bullet Char"/>
    <w:basedOn w:val="DefaultParagraphFont"/>
    <w:link w:val="HEBullet"/>
    <w:rsid w:val="003F76D4"/>
    <w:rPr>
      <w:rFonts w:ascii="Times New Roman" w:eastAsia="Times" w:hAnsi="Times New Roman" w:cs="Times New Roman"/>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D4"/>
    <w:rPr>
      <w:rFonts w:ascii="Times New Roman" w:hAnsi="Times New Roman"/>
      <w:sz w:val="24"/>
    </w:rPr>
  </w:style>
  <w:style w:type="paragraph" w:styleId="Heading1">
    <w:name w:val="heading 1"/>
    <w:basedOn w:val="Normal"/>
    <w:next w:val="Normal"/>
    <w:link w:val="Heading1Char"/>
    <w:qFormat/>
    <w:rsid w:val="003F76D4"/>
    <w:pPr>
      <w:keepNext/>
      <w:keepLines/>
      <w:spacing w:before="480" w:after="0"/>
      <w:outlineLvl w:val="0"/>
    </w:pPr>
    <w:rPr>
      <w:rFonts w:eastAsiaTheme="majorEastAsia" w:cstheme="majorBidi"/>
      <w:b/>
      <w:bCs/>
      <w:szCs w:val="28"/>
    </w:rPr>
  </w:style>
  <w:style w:type="paragraph" w:styleId="Heading4">
    <w:name w:val="heading 4"/>
    <w:basedOn w:val="Normal"/>
    <w:next w:val="Normal"/>
    <w:link w:val="Heading4Char"/>
    <w:unhideWhenUsed/>
    <w:qFormat/>
    <w:rsid w:val="003F76D4"/>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6D4"/>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rsid w:val="003F76D4"/>
    <w:rPr>
      <w:rFonts w:ascii="Times New Roman" w:eastAsiaTheme="majorEastAsia" w:hAnsi="Times New Roman" w:cstheme="majorBidi"/>
      <w:b/>
      <w:bCs/>
      <w:iCs/>
      <w:sz w:val="24"/>
    </w:rPr>
  </w:style>
  <w:style w:type="paragraph" w:styleId="ListParagraph">
    <w:name w:val="List Paragraph"/>
    <w:basedOn w:val="Normal"/>
    <w:uiPriority w:val="34"/>
    <w:qFormat/>
    <w:rsid w:val="003F76D4"/>
    <w:pPr>
      <w:ind w:left="720"/>
      <w:contextualSpacing/>
    </w:pPr>
  </w:style>
  <w:style w:type="paragraph" w:customStyle="1" w:styleId="SOLNumber">
    <w:name w:val="SOL Number"/>
    <w:basedOn w:val="Normal"/>
    <w:next w:val="Normal"/>
    <w:rsid w:val="003F76D4"/>
    <w:pPr>
      <w:keepNext/>
      <w:keepLines/>
      <w:spacing w:before="100" w:after="0" w:line="240" w:lineRule="auto"/>
      <w:ind w:left="547" w:hanging="547"/>
    </w:pPr>
    <w:rPr>
      <w:rFonts w:eastAsia="Times" w:cs="Times New Roman"/>
      <w:color w:val="000000"/>
      <w:sz w:val="22"/>
      <w:szCs w:val="20"/>
    </w:rPr>
  </w:style>
  <w:style w:type="paragraph" w:customStyle="1" w:styleId="SOLBullet">
    <w:name w:val="SOL Bullet"/>
    <w:basedOn w:val="Normal"/>
    <w:next w:val="Normal"/>
    <w:rsid w:val="003F76D4"/>
    <w:pPr>
      <w:spacing w:after="0" w:line="240" w:lineRule="auto"/>
    </w:pPr>
    <w:rPr>
      <w:rFonts w:eastAsia="Times" w:cs="Times New Roman"/>
      <w:sz w:val="22"/>
      <w:szCs w:val="20"/>
    </w:rPr>
  </w:style>
  <w:style w:type="paragraph" w:customStyle="1" w:styleId="HEBullet">
    <w:name w:val="HE Bullet"/>
    <w:basedOn w:val="Normal"/>
    <w:link w:val="HEBulletChar"/>
    <w:qFormat/>
    <w:rsid w:val="003F76D4"/>
    <w:pPr>
      <w:spacing w:after="0" w:line="240" w:lineRule="auto"/>
      <w:ind w:left="900" w:hanging="360"/>
    </w:pPr>
    <w:rPr>
      <w:rFonts w:eastAsia="Times" w:cs="Times New Roman"/>
      <w:sz w:val="22"/>
      <w:u w:val="single"/>
    </w:rPr>
  </w:style>
  <w:style w:type="character" w:customStyle="1" w:styleId="HEBulletChar">
    <w:name w:val="HE Bullet Char"/>
    <w:basedOn w:val="DefaultParagraphFont"/>
    <w:link w:val="HEBullet"/>
    <w:rsid w:val="003F76D4"/>
    <w:rPr>
      <w:rFonts w:ascii="Times New Roman" w:eastAsia="Times" w:hAnsi="Times New Roman"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Prince William County Schools</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kliercke</dc:creator>
  <cp:lastModifiedBy>kliercke</cp:lastModifiedBy>
  <cp:revision>1</cp:revision>
  <dcterms:created xsi:type="dcterms:W3CDTF">2020-10-08T14:43:00Z</dcterms:created>
  <dcterms:modified xsi:type="dcterms:W3CDTF">2020-10-08T14:44:00Z</dcterms:modified>
</cp:coreProperties>
</file>